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DAE9C" w14:textId="33E56D13" w:rsidR="005E4532" w:rsidRDefault="00036812" w:rsidP="00036812">
      <w:pPr>
        <w:pBdr>
          <w:top w:val="nil"/>
          <w:left w:val="nil"/>
          <w:bottom w:val="nil"/>
          <w:right w:val="nil"/>
          <w:between w:val="nil"/>
        </w:pBdr>
        <w:jc w:val="center"/>
        <w:rPr>
          <w:color w:val="000000"/>
          <w:sz w:val="20"/>
          <w:szCs w:val="20"/>
        </w:rPr>
      </w:pPr>
      <w:r>
        <w:rPr>
          <w:color w:val="000000"/>
          <w:sz w:val="20"/>
          <w:szCs w:val="20"/>
        </w:rPr>
        <w:t>WZÓR PROSPEKTU</w:t>
      </w:r>
    </w:p>
    <w:p w14:paraId="03C08366" w14:textId="77777777" w:rsidR="005E4532" w:rsidRDefault="005E4532">
      <w:pPr>
        <w:pBdr>
          <w:top w:val="nil"/>
          <w:left w:val="nil"/>
          <w:bottom w:val="nil"/>
          <w:right w:val="nil"/>
          <w:between w:val="nil"/>
        </w:pBdr>
        <w:rPr>
          <w:color w:val="000000"/>
          <w:sz w:val="20"/>
          <w:szCs w:val="20"/>
        </w:rPr>
      </w:pPr>
    </w:p>
    <w:p w14:paraId="0B7D82C0" w14:textId="77777777" w:rsidR="005E4532" w:rsidRDefault="005E4532">
      <w:pPr>
        <w:pBdr>
          <w:top w:val="nil"/>
          <w:left w:val="nil"/>
          <w:bottom w:val="nil"/>
          <w:right w:val="nil"/>
          <w:between w:val="nil"/>
        </w:pBdr>
        <w:spacing w:before="9"/>
        <w:rPr>
          <w:color w:val="000000"/>
          <w:sz w:val="20"/>
          <w:szCs w:val="20"/>
        </w:rPr>
        <w:sectPr w:rsidR="005E4532">
          <w:pgSz w:w="11910" w:h="16840"/>
          <w:pgMar w:top="1920" w:right="900" w:bottom="642" w:left="900" w:header="708" w:footer="708" w:gutter="0"/>
          <w:pgNumType w:start="1"/>
          <w:cols w:space="708"/>
        </w:sectPr>
      </w:pPr>
    </w:p>
    <w:p w14:paraId="690DB70B" w14:textId="77777777" w:rsidR="005E4532" w:rsidRDefault="00A974B5">
      <w:pPr>
        <w:pStyle w:val="Nagwek1"/>
        <w:spacing w:before="92"/>
        <w:ind w:firstLine="120"/>
      </w:pPr>
      <w:r>
        <w:t>Stan na dzień sporządzenia prospektu informacyjnego</w:t>
      </w:r>
    </w:p>
    <w:p w14:paraId="4E342325" w14:textId="77777777" w:rsidR="005E4532" w:rsidRDefault="00A974B5">
      <w:pPr>
        <w:spacing w:before="115"/>
        <w:rPr>
          <w:b/>
          <w:sz w:val="18"/>
          <w:szCs w:val="18"/>
        </w:rPr>
      </w:pPr>
      <w:r>
        <w:br w:type="column"/>
      </w:r>
    </w:p>
    <w:p w14:paraId="41352FD6" w14:textId="77777777" w:rsidR="005E4532" w:rsidRDefault="00A974B5">
      <w:pPr>
        <w:ind w:left="120"/>
        <w:rPr>
          <w:sz w:val="18"/>
          <w:szCs w:val="18"/>
        </w:rPr>
      </w:pPr>
      <w:r>
        <w:rPr>
          <w:sz w:val="18"/>
          <w:szCs w:val="18"/>
        </w:rPr>
        <w:t>Data</w:t>
      </w:r>
    </w:p>
    <w:p w14:paraId="30790613" w14:textId="77777777" w:rsidR="005E4532" w:rsidRDefault="00A974B5">
      <w:pPr>
        <w:spacing w:before="1" w:line="207" w:lineRule="auto"/>
        <w:ind w:left="120"/>
        <w:rPr>
          <w:sz w:val="18"/>
          <w:szCs w:val="18"/>
        </w:rPr>
      </w:pPr>
      <w:r>
        <w:rPr>
          <w:sz w:val="18"/>
          <w:szCs w:val="18"/>
        </w:rPr>
        <w:t xml:space="preserve">sporządzenia </w:t>
      </w:r>
    </w:p>
    <w:p w14:paraId="2DEADEDF" w14:textId="77777777" w:rsidR="005E4532" w:rsidRDefault="00A974B5">
      <w:pPr>
        <w:spacing w:line="207" w:lineRule="auto"/>
        <w:ind w:left="120"/>
        <w:rPr>
          <w:sz w:val="18"/>
          <w:szCs w:val="18"/>
        </w:rPr>
      </w:pPr>
      <w:r>
        <w:rPr>
          <w:sz w:val="18"/>
          <w:szCs w:val="18"/>
        </w:rPr>
        <w:t>prospektu</w:t>
      </w:r>
    </w:p>
    <w:p w14:paraId="2674CDEE" w14:textId="77777777" w:rsidR="005E4532" w:rsidRDefault="00A974B5">
      <w:pPr>
        <w:spacing w:line="207" w:lineRule="auto"/>
        <w:ind w:left="120"/>
        <w:rPr>
          <w:b/>
          <w:sz w:val="20"/>
          <w:szCs w:val="20"/>
        </w:rPr>
      </w:pPr>
      <w:r>
        <w:rPr>
          <w:b/>
          <w:sz w:val="20"/>
          <w:szCs w:val="20"/>
        </w:rPr>
        <w:t xml:space="preserve">26.05.2025 </w:t>
      </w:r>
    </w:p>
    <w:p w14:paraId="6A0CF0C9" w14:textId="77777777" w:rsidR="005E4532" w:rsidRDefault="00A974B5">
      <w:pPr>
        <w:spacing w:line="207" w:lineRule="auto"/>
        <w:rPr>
          <w:sz w:val="18"/>
          <w:szCs w:val="18"/>
        </w:rPr>
        <w:sectPr w:rsidR="005E4532">
          <w:type w:val="continuous"/>
          <w:pgSz w:w="11910" w:h="16840"/>
          <w:pgMar w:top="1920" w:right="900" w:bottom="280" w:left="900" w:header="708" w:footer="708" w:gutter="0"/>
          <w:cols w:num="2" w:space="708" w:equalWidth="0">
            <w:col w:w="3915" w:space="2280"/>
            <w:col w:w="3915" w:space="0"/>
          </w:cols>
        </w:sectPr>
      </w:pPr>
      <w:r>
        <w:rPr>
          <w:sz w:val="18"/>
          <w:szCs w:val="18"/>
        </w:rPr>
        <w:t xml:space="preserve"> </w:t>
      </w:r>
    </w:p>
    <w:p w14:paraId="0D7E3A3F" w14:textId="77777777" w:rsidR="005E4532" w:rsidRDefault="005E4532">
      <w:pPr>
        <w:pBdr>
          <w:top w:val="nil"/>
          <w:left w:val="nil"/>
          <w:bottom w:val="nil"/>
          <w:right w:val="nil"/>
          <w:between w:val="nil"/>
        </w:pBdr>
        <w:spacing w:before="121"/>
        <w:rPr>
          <w:color w:val="000000"/>
          <w:sz w:val="20"/>
          <w:szCs w:val="20"/>
        </w:rPr>
      </w:pPr>
    </w:p>
    <w:p w14:paraId="3E8D3397" w14:textId="41394E71" w:rsidR="005E4532" w:rsidRDefault="00A974B5">
      <w:pPr>
        <w:spacing w:before="1"/>
        <w:ind w:left="2"/>
        <w:jc w:val="center"/>
        <w:rPr>
          <w:b/>
          <w:sz w:val="20"/>
          <w:szCs w:val="20"/>
        </w:rPr>
      </w:pPr>
      <w:r>
        <w:rPr>
          <w:b/>
          <w:sz w:val="20"/>
          <w:szCs w:val="20"/>
        </w:rPr>
        <w:t>PROSPEKT INFORMACYJNY</w:t>
      </w:r>
      <w:r w:rsidR="009B321F">
        <w:rPr>
          <w:b/>
          <w:sz w:val="20"/>
          <w:szCs w:val="20"/>
        </w:rPr>
        <w:t xml:space="preserve"> – I ZADANIE INWESTYCYJNE</w:t>
      </w:r>
    </w:p>
    <w:p w14:paraId="4A01043E" w14:textId="77777777" w:rsidR="005E4532" w:rsidRDefault="00A974B5">
      <w:pPr>
        <w:spacing w:before="144"/>
        <w:ind w:left="120"/>
        <w:rPr>
          <w:b/>
          <w:sz w:val="20"/>
          <w:szCs w:val="20"/>
        </w:rPr>
      </w:pPr>
      <w:r>
        <w:rPr>
          <w:b/>
          <w:sz w:val="20"/>
          <w:szCs w:val="20"/>
        </w:rPr>
        <w:t>CZĘŚĆ OGÓLNA</w:t>
      </w:r>
    </w:p>
    <w:p w14:paraId="240C96F1" w14:textId="77777777" w:rsidR="005E4532" w:rsidRDefault="00A974B5">
      <w:pPr>
        <w:numPr>
          <w:ilvl w:val="0"/>
          <w:numId w:val="6"/>
        </w:numPr>
        <w:pBdr>
          <w:top w:val="nil"/>
          <w:left w:val="nil"/>
          <w:bottom w:val="nil"/>
          <w:right w:val="nil"/>
          <w:between w:val="nil"/>
        </w:pBdr>
        <w:tabs>
          <w:tab w:val="left" w:pos="1197"/>
        </w:tabs>
        <w:spacing w:before="160"/>
        <w:ind w:left="1197" w:hanging="720"/>
        <w:rPr>
          <w:b/>
          <w:color w:val="000000"/>
          <w:sz w:val="20"/>
          <w:szCs w:val="20"/>
        </w:rPr>
      </w:pPr>
      <w:r>
        <w:rPr>
          <w:b/>
          <w:color w:val="000000"/>
          <w:sz w:val="20"/>
          <w:szCs w:val="20"/>
        </w:rPr>
        <w:t>DANE IDENTYFIKACYJNE I KONTAKTOWE DOTYCZĄCE DEWELOPERA</w:t>
      </w:r>
    </w:p>
    <w:p w14:paraId="12075BEB" w14:textId="77777777" w:rsidR="005E4532" w:rsidRDefault="005E4532">
      <w:pPr>
        <w:pBdr>
          <w:top w:val="nil"/>
          <w:left w:val="nil"/>
          <w:bottom w:val="nil"/>
          <w:right w:val="nil"/>
          <w:between w:val="nil"/>
        </w:pBdr>
        <w:spacing w:before="8"/>
        <w:rPr>
          <w:b/>
          <w:color w:val="000000"/>
          <w:sz w:val="14"/>
          <w:szCs w:val="14"/>
        </w:rPr>
      </w:pPr>
    </w:p>
    <w:tbl>
      <w:tblPr>
        <w:tblStyle w:val="a"/>
        <w:tblW w:w="9648" w:type="dxa"/>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8"/>
        <w:gridCol w:w="3240"/>
        <w:gridCol w:w="3420"/>
      </w:tblGrid>
      <w:tr w:rsidR="005E4532" w14:paraId="1371E991" w14:textId="77777777">
        <w:trPr>
          <w:trHeight w:val="892"/>
        </w:trPr>
        <w:tc>
          <w:tcPr>
            <w:tcW w:w="9648" w:type="dxa"/>
            <w:gridSpan w:val="3"/>
            <w:shd w:val="clear" w:color="auto" w:fill="DFDFDF"/>
          </w:tcPr>
          <w:p w14:paraId="3F5DFAF9" w14:textId="77777777" w:rsidR="005E4532" w:rsidRDefault="00A974B5">
            <w:pPr>
              <w:pBdr>
                <w:top w:val="nil"/>
                <w:left w:val="nil"/>
                <w:bottom w:val="nil"/>
                <w:right w:val="nil"/>
                <w:between w:val="nil"/>
              </w:pBdr>
              <w:spacing w:before="144"/>
              <w:ind w:left="107"/>
              <w:rPr>
                <w:b/>
                <w:color w:val="000000"/>
                <w:sz w:val="20"/>
                <w:szCs w:val="20"/>
              </w:rPr>
            </w:pPr>
            <w:r>
              <w:rPr>
                <w:b/>
                <w:color w:val="000000"/>
                <w:sz w:val="20"/>
                <w:szCs w:val="20"/>
              </w:rPr>
              <w:t>DANE DEWELOPERA</w:t>
            </w:r>
          </w:p>
        </w:tc>
      </w:tr>
      <w:tr w:rsidR="005E4532" w14:paraId="0EA03665" w14:textId="77777777">
        <w:trPr>
          <w:trHeight w:val="977"/>
        </w:trPr>
        <w:tc>
          <w:tcPr>
            <w:tcW w:w="2988" w:type="dxa"/>
            <w:shd w:val="clear" w:color="auto" w:fill="F3F3F3"/>
          </w:tcPr>
          <w:p w14:paraId="141A219E" w14:textId="77777777" w:rsidR="005E4532" w:rsidRDefault="00A974B5">
            <w:pPr>
              <w:pBdr>
                <w:top w:val="nil"/>
                <w:left w:val="nil"/>
                <w:bottom w:val="nil"/>
                <w:right w:val="nil"/>
                <w:between w:val="nil"/>
              </w:pBdr>
              <w:spacing w:before="144"/>
              <w:ind w:left="107"/>
              <w:rPr>
                <w:color w:val="000000"/>
                <w:sz w:val="20"/>
                <w:szCs w:val="20"/>
              </w:rPr>
            </w:pPr>
            <w:r>
              <w:rPr>
                <w:color w:val="000000"/>
                <w:sz w:val="20"/>
                <w:szCs w:val="20"/>
              </w:rPr>
              <w:t>Deweloper</w:t>
            </w:r>
          </w:p>
        </w:tc>
        <w:tc>
          <w:tcPr>
            <w:tcW w:w="6660" w:type="dxa"/>
            <w:gridSpan w:val="2"/>
          </w:tcPr>
          <w:p w14:paraId="498857E1" w14:textId="77777777" w:rsidR="005E4532" w:rsidRDefault="00A974B5">
            <w:pPr>
              <w:pBdr>
                <w:top w:val="nil"/>
                <w:left w:val="nil"/>
                <w:bottom w:val="nil"/>
                <w:right w:val="nil"/>
                <w:between w:val="nil"/>
              </w:pBdr>
              <w:spacing w:before="143"/>
              <w:ind w:left="177"/>
              <w:jc w:val="both"/>
              <w:rPr>
                <w:color w:val="000000"/>
                <w:sz w:val="20"/>
                <w:szCs w:val="20"/>
              </w:rPr>
            </w:pPr>
            <w:r>
              <w:rPr>
                <w:b/>
                <w:color w:val="000000"/>
                <w:sz w:val="20"/>
                <w:szCs w:val="20"/>
              </w:rPr>
              <w:t xml:space="preserve">Spółka pod firmą JMT DEWELOPER spółka z ograniczoną odpowiedzialnością z siedzibą w Poznaniu </w:t>
            </w:r>
            <w:r>
              <w:rPr>
                <w:color w:val="000000"/>
                <w:sz w:val="20"/>
                <w:szCs w:val="20"/>
              </w:rPr>
              <w:t>wpisana do rejestru przedsiębiorców Krajowego Rejestru Sądowego pod numerem KRS 0000898547</w:t>
            </w:r>
          </w:p>
        </w:tc>
      </w:tr>
      <w:tr w:rsidR="005E4532" w14:paraId="23D674DE" w14:textId="77777777">
        <w:trPr>
          <w:trHeight w:val="1351"/>
        </w:trPr>
        <w:tc>
          <w:tcPr>
            <w:tcW w:w="2988" w:type="dxa"/>
            <w:shd w:val="clear" w:color="auto" w:fill="F3F3F3"/>
          </w:tcPr>
          <w:p w14:paraId="33538A7F" w14:textId="77777777" w:rsidR="005E4532" w:rsidRDefault="00A974B5">
            <w:pPr>
              <w:pBdr>
                <w:top w:val="nil"/>
                <w:left w:val="nil"/>
                <w:bottom w:val="nil"/>
                <w:right w:val="nil"/>
                <w:between w:val="nil"/>
              </w:pBdr>
              <w:spacing w:before="144"/>
              <w:ind w:left="107"/>
              <w:rPr>
                <w:color w:val="000000"/>
                <w:sz w:val="20"/>
                <w:szCs w:val="20"/>
              </w:rPr>
            </w:pPr>
            <w:r>
              <w:rPr>
                <w:color w:val="000000"/>
                <w:sz w:val="20"/>
                <w:szCs w:val="20"/>
              </w:rPr>
              <w:t>Adres</w:t>
            </w:r>
          </w:p>
        </w:tc>
        <w:tc>
          <w:tcPr>
            <w:tcW w:w="6660" w:type="dxa"/>
            <w:gridSpan w:val="2"/>
          </w:tcPr>
          <w:p w14:paraId="26F500C1" w14:textId="77777777" w:rsidR="005E4532" w:rsidRDefault="005E4532">
            <w:pPr>
              <w:pBdr>
                <w:top w:val="nil"/>
                <w:left w:val="nil"/>
                <w:bottom w:val="nil"/>
                <w:right w:val="nil"/>
                <w:between w:val="nil"/>
              </w:pBdr>
              <w:ind w:left="177"/>
              <w:jc w:val="both"/>
              <w:rPr>
                <w:color w:val="000000"/>
                <w:sz w:val="20"/>
                <w:szCs w:val="20"/>
              </w:rPr>
            </w:pPr>
          </w:p>
          <w:p w14:paraId="202AC50E" w14:textId="77777777" w:rsidR="005E4532" w:rsidRDefault="00A974B5">
            <w:pPr>
              <w:pBdr>
                <w:top w:val="nil"/>
                <w:left w:val="nil"/>
                <w:bottom w:val="nil"/>
                <w:right w:val="nil"/>
                <w:between w:val="nil"/>
              </w:pBdr>
              <w:ind w:left="177"/>
              <w:jc w:val="both"/>
              <w:rPr>
                <w:color w:val="000000"/>
                <w:sz w:val="20"/>
                <w:szCs w:val="20"/>
              </w:rPr>
            </w:pPr>
            <w:r>
              <w:rPr>
                <w:color w:val="000000"/>
                <w:sz w:val="20"/>
                <w:szCs w:val="20"/>
              </w:rPr>
              <w:t>ul. Bóżnicza 15/6, 61-751 Poznań</w:t>
            </w:r>
          </w:p>
        </w:tc>
      </w:tr>
      <w:tr w:rsidR="005E4532" w14:paraId="29614505" w14:textId="77777777">
        <w:trPr>
          <w:trHeight w:val="518"/>
        </w:trPr>
        <w:tc>
          <w:tcPr>
            <w:tcW w:w="2988" w:type="dxa"/>
            <w:shd w:val="clear" w:color="auto" w:fill="F3F3F3"/>
          </w:tcPr>
          <w:p w14:paraId="754E26C3" w14:textId="77777777" w:rsidR="005E4532" w:rsidRPr="009B321F" w:rsidRDefault="00A974B5">
            <w:pPr>
              <w:pBdr>
                <w:top w:val="nil"/>
                <w:left w:val="nil"/>
                <w:bottom w:val="nil"/>
                <w:right w:val="nil"/>
                <w:between w:val="nil"/>
              </w:pBdr>
              <w:spacing w:before="144"/>
              <w:ind w:left="107"/>
              <w:rPr>
                <w:color w:val="000000"/>
                <w:sz w:val="20"/>
                <w:szCs w:val="20"/>
              </w:rPr>
            </w:pPr>
            <w:r w:rsidRPr="009B321F">
              <w:rPr>
                <w:color w:val="000000"/>
                <w:sz w:val="20"/>
                <w:szCs w:val="20"/>
              </w:rPr>
              <w:t>Numer NIP i REGON</w:t>
            </w:r>
          </w:p>
        </w:tc>
        <w:tc>
          <w:tcPr>
            <w:tcW w:w="3240" w:type="dxa"/>
          </w:tcPr>
          <w:p w14:paraId="5231F6EF" w14:textId="77777777" w:rsidR="005E4532" w:rsidRPr="009B321F" w:rsidRDefault="00A974B5">
            <w:pPr>
              <w:pBdr>
                <w:top w:val="nil"/>
                <w:left w:val="nil"/>
                <w:bottom w:val="nil"/>
                <w:right w:val="nil"/>
                <w:between w:val="nil"/>
              </w:pBdr>
              <w:spacing w:before="144"/>
              <w:ind w:left="108"/>
              <w:jc w:val="both"/>
              <w:rPr>
                <w:color w:val="000000"/>
                <w:sz w:val="20"/>
                <w:szCs w:val="20"/>
              </w:rPr>
            </w:pPr>
            <w:r w:rsidRPr="009B321F">
              <w:rPr>
                <w:color w:val="000000"/>
                <w:sz w:val="20"/>
                <w:szCs w:val="20"/>
              </w:rPr>
              <w:t>NIP 7831836377</w:t>
            </w:r>
          </w:p>
        </w:tc>
        <w:tc>
          <w:tcPr>
            <w:tcW w:w="3420" w:type="dxa"/>
          </w:tcPr>
          <w:p w14:paraId="61DAFE79" w14:textId="77777777" w:rsidR="005E4532" w:rsidRPr="009B321F" w:rsidRDefault="00A974B5">
            <w:pPr>
              <w:pBdr>
                <w:top w:val="nil"/>
                <w:left w:val="nil"/>
                <w:bottom w:val="nil"/>
                <w:right w:val="nil"/>
                <w:between w:val="nil"/>
              </w:pBdr>
              <w:spacing w:before="144"/>
              <w:ind w:left="108"/>
              <w:jc w:val="both"/>
              <w:rPr>
                <w:color w:val="000000"/>
                <w:sz w:val="20"/>
                <w:szCs w:val="20"/>
              </w:rPr>
            </w:pPr>
            <w:r w:rsidRPr="009B321F">
              <w:rPr>
                <w:color w:val="000000"/>
                <w:sz w:val="20"/>
                <w:szCs w:val="20"/>
              </w:rPr>
              <w:t>REGON 388828818</w:t>
            </w:r>
          </w:p>
        </w:tc>
      </w:tr>
      <w:tr w:rsidR="005E4532" w14:paraId="79705D4D" w14:textId="77777777">
        <w:trPr>
          <w:trHeight w:val="517"/>
        </w:trPr>
        <w:tc>
          <w:tcPr>
            <w:tcW w:w="2988" w:type="dxa"/>
            <w:shd w:val="clear" w:color="auto" w:fill="F3F3F3"/>
          </w:tcPr>
          <w:p w14:paraId="13A19B39" w14:textId="77777777" w:rsidR="005E4532" w:rsidRPr="009B321F" w:rsidRDefault="00A974B5">
            <w:pPr>
              <w:pBdr>
                <w:top w:val="nil"/>
                <w:left w:val="nil"/>
                <w:bottom w:val="nil"/>
                <w:right w:val="nil"/>
                <w:between w:val="nil"/>
              </w:pBdr>
              <w:spacing w:before="144"/>
              <w:ind w:left="107"/>
              <w:rPr>
                <w:color w:val="000000"/>
                <w:sz w:val="20"/>
                <w:szCs w:val="20"/>
              </w:rPr>
            </w:pPr>
            <w:r w:rsidRPr="009B321F">
              <w:rPr>
                <w:color w:val="000000"/>
                <w:sz w:val="20"/>
                <w:szCs w:val="20"/>
              </w:rPr>
              <w:t>Numer telefonu</w:t>
            </w:r>
          </w:p>
        </w:tc>
        <w:tc>
          <w:tcPr>
            <w:tcW w:w="6660" w:type="dxa"/>
            <w:gridSpan w:val="2"/>
          </w:tcPr>
          <w:p w14:paraId="39CC9B58" w14:textId="77777777" w:rsidR="005E4532" w:rsidRPr="009B321F" w:rsidRDefault="00A974B5">
            <w:pPr>
              <w:pBdr>
                <w:top w:val="nil"/>
                <w:left w:val="nil"/>
                <w:bottom w:val="nil"/>
                <w:right w:val="nil"/>
                <w:between w:val="nil"/>
              </w:pBdr>
              <w:rPr>
                <w:color w:val="000000"/>
                <w:sz w:val="18"/>
                <w:szCs w:val="18"/>
              </w:rPr>
            </w:pPr>
            <w:r w:rsidRPr="009B321F">
              <w:rPr>
                <w:color w:val="000000"/>
                <w:sz w:val="18"/>
                <w:szCs w:val="18"/>
              </w:rPr>
              <w:t xml:space="preserve"> </w:t>
            </w:r>
            <w:r w:rsidRPr="009B321F">
              <w:rPr>
                <w:sz w:val="18"/>
                <w:szCs w:val="18"/>
              </w:rPr>
              <w:t>534 797 797</w:t>
            </w:r>
          </w:p>
        </w:tc>
      </w:tr>
      <w:tr w:rsidR="005E4532" w14:paraId="27463B8D" w14:textId="77777777">
        <w:trPr>
          <w:trHeight w:val="518"/>
        </w:trPr>
        <w:tc>
          <w:tcPr>
            <w:tcW w:w="2988" w:type="dxa"/>
            <w:shd w:val="clear" w:color="auto" w:fill="F3F3F3"/>
          </w:tcPr>
          <w:p w14:paraId="66B8471C" w14:textId="77777777" w:rsidR="005E4532" w:rsidRPr="009B321F" w:rsidRDefault="00A974B5">
            <w:pPr>
              <w:pBdr>
                <w:top w:val="nil"/>
                <w:left w:val="nil"/>
                <w:bottom w:val="nil"/>
                <w:right w:val="nil"/>
                <w:between w:val="nil"/>
              </w:pBdr>
              <w:spacing w:before="144"/>
              <w:ind w:left="107"/>
              <w:rPr>
                <w:color w:val="000000"/>
                <w:sz w:val="20"/>
                <w:szCs w:val="20"/>
              </w:rPr>
            </w:pPr>
            <w:r w:rsidRPr="009B321F">
              <w:rPr>
                <w:color w:val="000000"/>
                <w:sz w:val="20"/>
                <w:szCs w:val="20"/>
              </w:rPr>
              <w:t>Adres poczty elektronicznej</w:t>
            </w:r>
          </w:p>
        </w:tc>
        <w:tc>
          <w:tcPr>
            <w:tcW w:w="6660" w:type="dxa"/>
            <w:gridSpan w:val="2"/>
          </w:tcPr>
          <w:p w14:paraId="468CEBFE" w14:textId="77777777" w:rsidR="005E4532" w:rsidRPr="009B321F" w:rsidRDefault="00A974B5">
            <w:pPr>
              <w:pBdr>
                <w:top w:val="nil"/>
                <w:left w:val="nil"/>
                <w:bottom w:val="nil"/>
                <w:right w:val="nil"/>
                <w:between w:val="nil"/>
              </w:pBdr>
              <w:rPr>
                <w:color w:val="000000"/>
                <w:sz w:val="18"/>
                <w:szCs w:val="18"/>
              </w:rPr>
            </w:pPr>
            <w:r w:rsidRPr="009B321F">
              <w:rPr>
                <w:sz w:val="18"/>
                <w:szCs w:val="18"/>
              </w:rPr>
              <w:t xml:space="preserve"> tomasz.konkul@gmail.com</w:t>
            </w:r>
          </w:p>
        </w:tc>
      </w:tr>
      <w:tr w:rsidR="005E4532" w14:paraId="4D9D9C77" w14:textId="77777777">
        <w:trPr>
          <w:trHeight w:val="517"/>
        </w:trPr>
        <w:tc>
          <w:tcPr>
            <w:tcW w:w="2988" w:type="dxa"/>
            <w:shd w:val="clear" w:color="auto" w:fill="F3F3F3"/>
          </w:tcPr>
          <w:p w14:paraId="4C67669D" w14:textId="77777777" w:rsidR="005E4532" w:rsidRPr="009B321F" w:rsidRDefault="00A974B5">
            <w:pPr>
              <w:pBdr>
                <w:top w:val="nil"/>
                <w:left w:val="nil"/>
                <w:bottom w:val="nil"/>
                <w:right w:val="nil"/>
                <w:between w:val="nil"/>
              </w:pBdr>
              <w:spacing w:before="144"/>
              <w:ind w:left="107"/>
              <w:rPr>
                <w:color w:val="000000"/>
                <w:sz w:val="20"/>
                <w:szCs w:val="20"/>
              </w:rPr>
            </w:pPr>
            <w:r w:rsidRPr="009B321F">
              <w:rPr>
                <w:color w:val="000000"/>
                <w:sz w:val="20"/>
                <w:szCs w:val="20"/>
              </w:rPr>
              <w:t>Numer faksu</w:t>
            </w:r>
          </w:p>
        </w:tc>
        <w:tc>
          <w:tcPr>
            <w:tcW w:w="6660" w:type="dxa"/>
            <w:gridSpan w:val="2"/>
          </w:tcPr>
          <w:p w14:paraId="35D87F6F" w14:textId="77777777" w:rsidR="005E4532" w:rsidRPr="009B321F" w:rsidRDefault="00A974B5">
            <w:pPr>
              <w:pBdr>
                <w:top w:val="nil"/>
                <w:left w:val="nil"/>
                <w:bottom w:val="nil"/>
                <w:right w:val="nil"/>
                <w:between w:val="nil"/>
              </w:pBdr>
              <w:rPr>
                <w:color w:val="000000"/>
                <w:sz w:val="18"/>
                <w:szCs w:val="18"/>
              </w:rPr>
            </w:pPr>
            <w:r w:rsidRPr="009B321F">
              <w:rPr>
                <w:color w:val="000000"/>
                <w:sz w:val="18"/>
                <w:szCs w:val="18"/>
              </w:rPr>
              <w:t xml:space="preserve"> BRAK</w:t>
            </w:r>
          </w:p>
        </w:tc>
      </w:tr>
      <w:tr w:rsidR="005E4532" w14:paraId="2F7CE01F" w14:textId="77777777">
        <w:trPr>
          <w:trHeight w:val="748"/>
        </w:trPr>
        <w:tc>
          <w:tcPr>
            <w:tcW w:w="2988" w:type="dxa"/>
            <w:shd w:val="clear" w:color="auto" w:fill="F3F3F3"/>
          </w:tcPr>
          <w:p w14:paraId="32886496" w14:textId="77777777" w:rsidR="005E4532" w:rsidRPr="009B321F" w:rsidRDefault="00A974B5">
            <w:pPr>
              <w:pBdr>
                <w:top w:val="nil"/>
                <w:left w:val="nil"/>
                <w:bottom w:val="nil"/>
                <w:right w:val="nil"/>
                <w:between w:val="nil"/>
              </w:pBdr>
              <w:spacing w:before="144"/>
              <w:ind w:left="107"/>
              <w:rPr>
                <w:color w:val="000000"/>
                <w:sz w:val="20"/>
                <w:szCs w:val="20"/>
              </w:rPr>
            </w:pPr>
            <w:r w:rsidRPr="009B321F">
              <w:rPr>
                <w:color w:val="000000"/>
                <w:sz w:val="20"/>
                <w:szCs w:val="20"/>
              </w:rPr>
              <w:t>Adres strony internetowej dewelo- pera</w:t>
            </w:r>
          </w:p>
        </w:tc>
        <w:tc>
          <w:tcPr>
            <w:tcW w:w="6660" w:type="dxa"/>
            <w:gridSpan w:val="2"/>
          </w:tcPr>
          <w:p w14:paraId="3587A2CA" w14:textId="77777777" w:rsidR="005E4532" w:rsidRPr="009B321F" w:rsidRDefault="00A974B5">
            <w:pPr>
              <w:pBdr>
                <w:top w:val="nil"/>
                <w:left w:val="nil"/>
                <w:bottom w:val="nil"/>
                <w:right w:val="nil"/>
                <w:between w:val="nil"/>
              </w:pBdr>
              <w:rPr>
                <w:color w:val="000000"/>
                <w:sz w:val="18"/>
                <w:szCs w:val="18"/>
              </w:rPr>
            </w:pPr>
            <w:r w:rsidRPr="009B321F">
              <w:rPr>
                <w:sz w:val="18"/>
                <w:szCs w:val="18"/>
              </w:rPr>
              <w:t>www.parkswierkowa.pl</w:t>
            </w:r>
          </w:p>
        </w:tc>
      </w:tr>
    </w:tbl>
    <w:p w14:paraId="64AEDCB3" w14:textId="77777777" w:rsidR="005E4532" w:rsidRDefault="005E4532">
      <w:pPr>
        <w:pBdr>
          <w:top w:val="nil"/>
          <w:left w:val="nil"/>
          <w:bottom w:val="nil"/>
          <w:right w:val="nil"/>
          <w:between w:val="nil"/>
        </w:pBdr>
        <w:spacing w:before="94"/>
        <w:rPr>
          <w:b/>
          <w:color w:val="000000"/>
          <w:sz w:val="20"/>
          <w:szCs w:val="20"/>
        </w:rPr>
      </w:pPr>
    </w:p>
    <w:p w14:paraId="2355BE42" w14:textId="77777777" w:rsidR="005E4532" w:rsidRDefault="00A974B5">
      <w:pPr>
        <w:numPr>
          <w:ilvl w:val="0"/>
          <w:numId w:val="6"/>
        </w:numPr>
        <w:pBdr>
          <w:top w:val="nil"/>
          <w:left w:val="nil"/>
          <w:bottom w:val="nil"/>
          <w:right w:val="nil"/>
          <w:between w:val="nil"/>
        </w:pBdr>
        <w:tabs>
          <w:tab w:val="left" w:pos="1197"/>
        </w:tabs>
        <w:ind w:left="1197" w:hanging="720"/>
        <w:rPr>
          <w:b/>
          <w:color w:val="000000"/>
          <w:sz w:val="20"/>
          <w:szCs w:val="20"/>
        </w:rPr>
      </w:pPr>
      <w:r>
        <w:rPr>
          <w:b/>
          <w:color w:val="000000"/>
          <w:sz w:val="20"/>
          <w:szCs w:val="20"/>
        </w:rPr>
        <w:t>DOŚWIADCZENIE DEWELOPERA</w:t>
      </w:r>
    </w:p>
    <w:p w14:paraId="2B70ADCA" w14:textId="77777777" w:rsidR="005E4532" w:rsidRDefault="00A974B5">
      <w:pPr>
        <w:pBdr>
          <w:top w:val="nil"/>
          <w:left w:val="nil"/>
          <w:bottom w:val="nil"/>
          <w:right w:val="nil"/>
          <w:between w:val="nil"/>
        </w:pBdr>
        <w:spacing w:before="5"/>
        <w:rPr>
          <w:b/>
          <w:color w:val="000000"/>
          <w:sz w:val="13"/>
          <w:szCs w:val="13"/>
        </w:rPr>
      </w:pPr>
      <w:r>
        <w:rPr>
          <w:noProof/>
        </w:rPr>
        <mc:AlternateContent>
          <mc:Choice Requires="wps">
            <w:drawing>
              <wp:anchor distT="0" distB="0" distL="0" distR="0" simplePos="0" relativeHeight="251658240" behindDoc="0" locked="0" layoutInCell="1" hidden="0" allowOverlap="1" wp14:anchorId="48900FA3" wp14:editId="59B4C9F0">
                <wp:simplePos x="0" y="0"/>
                <wp:positionH relativeFrom="column">
                  <wp:posOffset>139700</wp:posOffset>
                </wp:positionH>
                <wp:positionV relativeFrom="paragraph">
                  <wp:posOffset>101600</wp:posOffset>
                </wp:positionV>
                <wp:extent cx="6137275" cy="462915"/>
                <wp:effectExtent l="0" t="0" r="0" b="0"/>
                <wp:wrapTopAndBottom distT="0" distB="0"/>
                <wp:docPr id="18" name="Prostokąt 18"/>
                <wp:cNvGraphicFramePr/>
                <a:graphic xmlns:a="http://schemas.openxmlformats.org/drawingml/2006/main">
                  <a:graphicData uri="http://schemas.microsoft.com/office/word/2010/wordprocessingShape">
                    <wps:wsp>
                      <wps:cNvSpPr/>
                      <wps:spPr>
                        <a:xfrm>
                          <a:off x="2282125" y="3553305"/>
                          <a:ext cx="6127750" cy="453390"/>
                        </a:xfrm>
                        <a:prstGeom prst="rect">
                          <a:avLst/>
                        </a:prstGeom>
                        <a:solidFill>
                          <a:srgbClr val="DFDFDF"/>
                        </a:solidFill>
                        <a:ln w="9525" cap="flat" cmpd="sng">
                          <a:solidFill>
                            <a:srgbClr val="000000"/>
                          </a:solidFill>
                          <a:prstDash val="solid"/>
                          <a:round/>
                          <a:headEnd type="none" w="sm" len="sm"/>
                          <a:tailEnd type="none" w="sm" len="sm"/>
                        </a:ln>
                      </wps:spPr>
                      <wps:txbx>
                        <w:txbxContent>
                          <w:p w14:paraId="17A24321" w14:textId="77777777" w:rsidR="005E4532" w:rsidRDefault="00A974B5">
                            <w:pPr>
                              <w:spacing w:before="143"/>
                              <w:ind w:left="103" w:firstLine="103"/>
                              <w:textDirection w:val="btLr"/>
                            </w:pPr>
                            <w:r>
                              <w:rPr>
                                <w:b/>
                                <w:color w:val="000000"/>
                                <w:sz w:val="20"/>
                              </w:rPr>
                              <w:t>HISTORIA I UDOKUMENTOWANE DOŚWIADCZENIE DEWELOPERA</w:t>
                            </w:r>
                          </w:p>
                        </w:txbxContent>
                      </wps:txbx>
                      <wps:bodyPr spcFirstLastPara="1" wrap="square" lIns="0" tIns="0" rIns="0" bIns="0" anchor="t" anchorCtr="0">
                        <a:noAutofit/>
                      </wps:bodyPr>
                    </wps:wsp>
                  </a:graphicData>
                </a:graphic>
              </wp:anchor>
            </w:drawing>
          </mc:Choice>
          <mc:Fallback>
            <w:pict>
              <v:rect w14:anchorId="48900FA3" id="Prostokąt 18" o:spid="_x0000_s1026" style="position:absolute;margin-left:11pt;margin-top:8pt;width:483.25pt;height:36.4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" fillcolor="#dfdfdf">
                <v:stroke startarrowwidth="narrow" startarrowlength="short" endarrowwidth="narrow" endarrowlength="short" joinstyle="round"/>
                <v:textbox inset="0,0,0,0">
                  <w:txbxContent>
                    <w:p w14:paraId="17A24321" w14:textId="77777777" w:rsidR="005E4532" w:rsidRDefault="00A974B5">
                      <w:pPr>
                        <w:spacing w:before="143"/>
                        <w:ind w:left="103" w:firstLine="103"/>
                        <w:textDirection w:val="btLr"/>
                      </w:pPr>
                      <w:r>
                        <w:rPr>
                          <w:b/>
                          <w:color w:val="000000"/>
                          <w:sz w:val="20"/>
                        </w:rPr>
                        <w:t>HISTORIA I UDOKUMENTOWANE DOŚWIADCZENIE DEWELOPERA</w:t>
                      </w:r>
                    </w:p>
                  </w:txbxContent>
                </v:textbox>
                <w10:wrap type="topAndBottom"/>
              </v:rect>
            </w:pict>
          </mc:Fallback>
        </mc:AlternateContent>
      </w:r>
    </w:p>
    <w:p w14:paraId="1CC7E09F" w14:textId="77777777" w:rsidR="005E4532" w:rsidRDefault="005E4532">
      <w:pPr>
        <w:pBdr>
          <w:top w:val="nil"/>
          <w:left w:val="nil"/>
          <w:bottom w:val="nil"/>
          <w:right w:val="nil"/>
          <w:between w:val="nil"/>
        </w:pBdr>
        <w:spacing w:before="14" w:after="1"/>
        <w:rPr>
          <w:b/>
          <w:color w:val="000000"/>
          <w:sz w:val="20"/>
          <w:szCs w:val="20"/>
        </w:rPr>
      </w:pPr>
    </w:p>
    <w:tbl>
      <w:tblPr>
        <w:tblStyle w:val="a0"/>
        <w:tblW w:w="9649" w:type="dxa"/>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3"/>
        <w:gridCol w:w="6836"/>
      </w:tblGrid>
      <w:tr w:rsidR="005E4532" w:rsidRPr="009B321F" w14:paraId="2FFB3B12" w14:textId="77777777">
        <w:trPr>
          <w:trHeight w:val="748"/>
        </w:trPr>
        <w:tc>
          <w:tcPr>
            <w:tcW w:w="9649" w:type="dxa"/>
            <w:gridSpan w:val="2"/>
            <w:shd w:val="clear" w:color="auto" w:fill="DFDFDF"/>
          </w:tcPr>
          <w:p w14:paraId="3B00FD1E" w14:textId="77777777" w:rsidR="005E4532" w:rsidRPr="009B321F" w:rsidRDefault="00A974B5">
            <w:pPr>
              <w:pBdr>
                <w:top w:val="nil"/>
                <w:left w:val="nil"/>
                <w:bottom w:val="nil"/>
                <w:right w:val="nil"/>
                <w:between w:val="nil"/>
              </w:pBdr>
              <w:spacing w:before="144"/>
              <w:ind w:left="107"/>
              <w:rPr>
                <w:b/>
                <w:color w:val="000000"/>
                <w:sz w:val="20"/>
                <w:szCs w:val="20"/>
              </w:rPr>
            </w:pPr>
            <w:r w:rsidRPr="009B321F">
              <w:rPr>
                <w:b/>
                <w:color w:val="000000"/>
                <w:sz w:val="20"/>
                <w:szCs w:val="20"/>
              </w:rPr>
              <w:t>PRZYKŁAD UKOŃCZONEGO PRZEDSIĘWZIĘCIA DEWELOPERSKIEGO (należy wskazać, o ile istnieją, trzy ukończone przedsięwzięcia deweloperskie, w tym ostatnie)</w:t>
            </w:r>
          </w:p>
        </w:tc>
      </w:tr>
      <w:tr w:rsidR="005E4532" w:rsidRPr="009B321F" w14:paraId="76B04A3E" w14:textId="77777777">
        <w:trPr>
          <w:trHeight w:val="516"/>
        </w:trPr>
        <w:tc>
          <w:tcPr>
            <w:tcW w:w="2813" w:type="dxa"/>
            <w:shd w:val="clear" w:color="auto" w:fill="F3F3F3"/>
          </w:tcPr>
          <w:p w14:paraId="5415ECD7" w14:textId="77777777" w:rsidR="005E4532" w:rsidRPr="009B321F" w:rsidRDefault="00A974B5">
            <w:pPr>
              <w:pBdr>
                <w:top w:val="nil"/>
                <w:left w:val="nil"/>
                <w:bottom w:val="nil"/>
                <w:right w:val="nil"/>
                <w:between w:val="nil"/>
              </w:pBdr>
              <w:spacing w:before="144"/>
              <w:ind w:left="107"/>
              <w:rPr>
                <w:color w:val="000000"/>
                <w:sz w:val="20"/>
                <w:szCs w:val="20"/>
              </w:rPr>
            </w:pPr>
            <w:r w:rsidRPr="009B321F">
              <w:rPr>
                <w:color w:val="000000"/>
                <w:sz w:val="20"/>
                <w:szCs w:val="20"/>
              </w:rPr>
              <w:t>Adres</w:t>
            </w:r>
          </w:p>
        </w:tc>
        <w:tc>
          <w:tcPr>
            <w:tcW w:w="6836" w:type="dxa"/>
          </w:tcPr>
          <w:p w14:paraId="682BE2FF" w14:textId="77777777" w:rsidR="005E4532" w:rsidRPr="009B321F" w:rsidRDefault="00A974B5">
            <w:pPr>
              <w:pBdr>
                <w:top w:val="nil"/>
                <w:left w:val="nil"/>
                <w:bottom w:val="nil"/>
                <w:right w:val="nil"/>
                <w:between w:val="nil"/>
              </w:pBdr>
              <w:rPr>
                <w:color w:val="000000"/>
                <w:sz w:val="18"/>
                <w:szCs w:val="18"/>
              </w:rPr>
            </w:pPr>
            <w:r w:rsidRPr="009B321F">
              <w:rPr>
                <w:sz w:val="18"/>
                <w:szCs w:val="18"/>
              </w:rPr>
              <w:t>brak</w:t>
            </w:r>
          </w:p>
        </w:tc>
      </w:tr>
      <w:tr w:rsidR="005E4532" w:rsidRPr="009B321F" w14:paraId="79C5F5B2" w14:textId="77777777">
        <w:trPr>
          <w:trHeight w:val="518"/>
        </w:trPr>
        <w:tc>
          <w:tcPr>
            <w:tcW w:w="2813" w:type="dxa"/>
            <w:shd w:val="clear" w:color="auto" w:fill="F3F3F3"/>
          </w:tcPr>
          <w:p w14:paraId="641D2528" w14:textId="77777777" w:rsidR="005E4532" w:rsidRPr="009B321F" w:rsidRDefault="00A974B5">
            <w:pPr>
              <w:pBdr>
                <w:top w:val="nil"/>
                <w:left w:val="nil"/>
                <w:bottom w:val="nil"/>
                <w:right w:val="nil"/>
                <w:between w:val="nil"/>
              </w:pBdr>
              <w:spacing w:before="145"/>
              <w:ind w:left="107"/>
              <w:rPr>
                <w:color w:val="000000"/>
                <w:sz w:val="20"/>
                <w:szCs w:val="20"/>
              </w:rPr>
            </w:pPr>
            <w:r w:rsidRPr="009B321F">
              <w:rPr>
                <w:color w:val="000000"/>
                <w:sz w:val="20"/>
                <w:szCs w:val="20"/>
              </w:rPr>
              <w:t>Data rozpoczęcia</w:t>
            </w:r>
          </w:p>
        </w:tc>
        <w:tc>
          <w:tcPr>
            <w:tcW w:w="6836" w:type="dxa"/>
          </w:tcPr>
          <w:p w14:paraId="4D275A74" w14:textId="77777777" w:rsidR="005E4532" w:rsidRPr="009B321F" w:rsidRDefault="00A974B5">
            <w:pPr>
              <w:pBdr>
                <w:top w:val="nil"/>
                <w:left w:val="nil"/>
                <w:bottom w:val="nil"/>
                <w:right w:val="nil"/>
                <w:between w:val="nil"/>
              </w:pBdr>
              <w:rPr>
                <w:color w:val="000000"/>
                <w:sz w:val="18"/>
                <w:szCs w:val="18"/>
              </w:rPr>
            </w:pPr>
            <w:r w:rsidRPr="009B321F">
              <w:rPr>
                <w:sz w:val="18"/>
                <w:szCs w:val="18"/>
              </w:rPr>
              <w:t>brak</w:t>
            </w:r>
          </w:p>
        </w:tc>
      </w:tr>
      <w:tr w:rsidR="005E4532" w:rsidRPr="009B321F" w14:paraId="0B88A684" w14:textId="77777777">
        <w:trPr>
          <w:trHeight w:val="748"/>
        </w:trPr>
        <w:tc>
          <w:tcPr>
            <w:tcW w:w="2813" w:type="dxa"/>
            <w:shd w:val="clear" w:color="auto" w:fill="F3F3F3"/>
          </w:tcPr>
          <w:p w14:paraId="3A6F9A89" w14:textId="77777777" w:rsidR="005E4532" w:rsidRPr="009B321F" w:rsidRDefault="00A974B5">
            <w:pPr>
              <w:pBdr>
                <w:top w:val="nil"/>
                <w:left w:val="nil"/>
                <w:bottom w:val="nil"/>
                <w:right w:val="nil"/>
                <w:between w:val="nil"/>
              </w:pBdr>
              <w:spacing w:before="144"/>
              <w:ind w:left="107"/>
              <w:rPr>
                <w:color w:val="000000"/>
                <w:sz w:val="20"/>
                <w:szCs w:val="20"/>
              </w:rPr>
            </w:pPr>
            <w:r w:rsidRPr="009B321F">
              <w:rPr>
                <w:color w:val="000000"/>
                <w:sz w:val="20"/>
                <w:szCs w:val="20"/>
              </w:rPr>
              <w:t>Data wydania decyzji</w:t>
            </w:r>
          </w:p>
          <w:p w14:paraId="668850C2" w14:textId="77777777" w:rsidR="005E4532" w:rsidRPr="009B321F" w:rsidRDefault="00A974B5">
            <w:pPr>
              <w:pBdr>
                <w:top w:val="nil"/>
                <w:left w:val="nil"/>
                <w:bottom w:val="nil"/>
                <w:right w:val="nil"/>
                <w:between w:val="nil"/>
              </w:pBdr>
              <w:ind w:left="107"/>
              <w:rPr>
                <w:color w:val="000000"/>
                <w:sz w:val="20"/>
                <w:szCs w:val="20"/>
              </w:rPr>
            </w:pPr>
            <w:r w:rsidRPr="009B321F">
              <w:rPr>
                <w:color w:val="000000"/>
                <w:sz w:val="20"/>
                <w:szCs w:val="20"/>
              </w:rPr>
              <w:t>o pozwoleniu na użytkowanie</w:t>
            </w:r>
          </w:p>
        </w:tc>
        <w:tc>
          <w:tcPr>
            <w:tcW w:w="6836" w:type="dxa"/>
          </w:tcPr>
          <w:p w14:paraId="168F1E43" w14:textId="77777777" w:rsidR="005E4532" w:rsidRPr="009B321F" w:rsidRDefault="00A974B5">
            <w:pPr>
              <w:pBdr>
                <w:top w:val="nil"/>
                <w:left w:val="nil"/>
                <w:bottom w:val="nil"/>
                <w:right w:val="nil"/>
                <w:between w:val="nil"/>
              </w:pBdr>
              <w:rPr>
                <w:color w:val="000000"/>
                <w:sz w:val="18"/>
                <w:szCs w:val="18"/>
              </w:rPr>
            </w:pPr>
            <w:r w:rsidRPr="009B321F">
              <w:rPr>
                <w:sz w:val="18"/>
                <w:szCs w:val="18"/>
              </w:rPr>
              <w:t>brak</w:t>
            </w:r>
          </w:p>
        </w:tc>
      </w:tr>
    </w:tbl>
    <w:p w14:paraId="1468D5F2" w14:textId="77777777" w:rsidR="005E4532" w:rsidRPr="009B321F" w:rsidRDefault="005E4532">
      <w:pPr>
        <w:rPr>
          <w:sz w:val="18"/>
          <w:szCs w:val="18"/>
        </w:rPr>
        <w:sectPr w:rsidR="005E4532" w:rsidRPr="009B321F">
          <w:type w:val="continuous"/>
          <w:pgSz w:w="11910" w:h="16840"/>
          <w:pgMar w:top="1920" w:right="900" w:bottom="280" w:left="900" w:header="708" w:footer="708" w:gutter="0"/>
          <w:cols w:space="708"/>
        </w:sectPr>
      </w:pPr>
    </w:p>
    <w:p w14:paraId="14E45D0A" w14:textId="77777777" w:rsidR="005E4532" w:rsidRPr="009B321F" w:rsidRDefault="005E4532">
      <w:pPr>
        <w:pBdr>
          <w:top w:val="nil"/>
          <w:left w:val="nil"/>
          <w:bottom w:val="nil"/>
          <w:right w:val="nil"/>
          <w:between w:val="nil"/>
        </w:pBdr>
        <w:spacing w:line="276" w:lineRule="auto"/>
        <w:rPr>
          <w:sz w:val="18"/>
          <w:szCs w:val="18"/>
        </w:rPr>
      </w:pPr>
    </w:p>
    <w:tbl>
      <w:tblPr>
        <w:tblStyle w:val="a1"/>
        <w:tblW w:w="9649" w:type="dxa"/>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3"/>
        <w:gridCol w:w="6836"/>
      </w:tblGrid>
      <w:tr w:rsidR="005E4532" w:rsidRPr="009B321F" w14:paraId="6E096C9C" w14:textId="77777777">
        <w:trPr>
          <w:trHeight w:val="970"/>
        </w:trPr>
        <w:tc>
          <w:tcPr>
            <w:tcW w:w="9649" w:type="dxa"/>
            <w:gridSpan w:val="2"/>
            <w:shd w:val="clear" w:color="auto" w:fill="DFDFDF"/>
          </w:tcPr>
          <w:p w14:paraId="17D1FDFC" w14:textId="77777777" w:rsidR="005E4532" w:rsidRPr="009B321F" w:rsidRDefault="00A974B5">
            <w:pPr>
              <w:pBdr>
                <w:top w:val="nil"/>
                <w:left w:val="nil"/>
                <w:bottom w:val="nil"/>
                <w:right w:val="nil"/>
                <w:between w:val="nil"/>
              </w:pBdr>
              <w:spacing w:before="144"/>
              <w:ind w:left="107"/>
              <w:rPr>
                <w:b/>
                <w:color w:val="000000"/>
                <w:sz w:val="20"/>
                <w:szCs w:val="20"/>
              </w:rPr>
            </w:pPr>
            <w:r w:rsidRPr="009B321F">
              <w:rPr>
                <w:b/>
                <w:color w:val="000000"/>
                <w:sz w:val="20"/>
                <w:szCs w:val="20"/>
              </w:rPr>
              <w:lastRenderedPageBreak/>
              <w:t>PRZYKŁAD INNEGO UKOŃCZONEGO PRZEDSIĘWZIĘCIA DEWELOPERSKIEGO</w:t>
            </w:r>
          </w:p>
        </w:tc>
      </w:tr>
      <w:tr w:rsidR="005E4532" w:rsidRPr="009B321F" w14:paraId="666D2D99" w14:textId="77777777">
        <w:trPr>
          <w:trHeight w:val="659"/>
        </w:trPr>
        <w:tc>
          <w:tcPr>
            <w:tcW w:w="2813" w:type="dxa"/>
            <w:shd w:val="clear" w:color="auto" w:fill="F3F3F3"/>
          </w:tcPr>
          <w:p w14:paraId="7A98821F" w14:textId="77777777" w:rsidR="005E4532" w:rsidRPr="009B321F" w:rsidRDefault="00A974B5">
            <w:pPr>
              <w:pBdr>
                <w:top w:val="nil"/>
                <w:left w:val="nil"/>
                <w:bottom w:val="nil"/>
                <w:right w:val="nil"/>
                <w:between w:val="nil"/>
              </w:pBdr>
              <w:spacing w:before="144"/>
              <w:ind w:left="107"/>
              <w:rPr>
                <w:color w:val="000000"/>
                <w:sz w:val="20"/>
                <w:szCs w:val="20"/>
              </w:rPr>
            </w:pPr>
            <w:r w:rsidRPr="009B321F">
              <w:rPr>
                <w:color w:val="000000"/>
                <w:sz w:val="20"/>
                <w:szCs w:val="20"/>
              </w:rPr>
              <w:t>Adres</w:t>
            </w:r>
          </w:p>
        </w:tc>
        <w:tc>
          <w:tcPr>
            <w:tcW w:w="6836" w:type="dxa"/>
          </w:tcPr>
          <w:p w14:paraId="47C4DD5E" w14:textId="77777777" w:rsidR="005E4532" w:rsidRPr="009B321F" w:rsidRDefault="00A974B5">
            <w:pPr>
              <w:pBdr>
                <w:top w:val="nil"/>
                <w:left w:val="nil"/>
                <w:bottom w:val="nil"/>
                <w:right w:val="nil"/>
                <w:between w:val="nil"/>
              </w:pBdr>
              <w:rPr>
                <w:color w:val="000000"/>
                <w:sz w:val="18"/>
                <w:szCs w:val="18"/>
              </w:rPr>
            </w:pPr>
            <w:r w:rsidRPr="009B321F">
              <w:rPr>
                <w:sz w:val="18"/>
                <w:szCs w:val="18"/>
              </w:rPr>
              <w:t>brak</w:t>
            </w:r>
          </w:p>
        </w:tc>
      </w:tr>
      <w:tr w:rsidR="005E4532" w:rsidRPr="009B321F" w14:paraId="0A0C61BA" w14:textId="77777777">
        <w:trPr>
          <w:trHeight w:val="724"/>
        </w:trPr>
        <w:tc>
          <w:tcPr>
            <w:tcW w:w="2813" w:type="dxa"/>
            <w:shd w:val="clear" w:color="auto" w:fill="F3F3F3"/>
          </w:tcPr>
          <w:p w14:paraId="057B273E" w14:textId="77777777" w:rsidR="005E4532" w:rsidRPr="009B321F" w:rsidRDefault="00A974B5">
            <w:pPr>
              <w:pBdr>
                <w:top w:val="nil"/>
                <w:left w:val="nil"/>
                <w:bottom w:val="nil"/>
                <w:right w:val="nil"/>
                <w:between w:val="nil"/>
              </w:pBdr>
              <w:spacing w:before="144"/>
              <w:ind w:left="107"/>
              <w:rPr>
                <w:color w:val="000000"/>
                <w:sz w:val="20"/>
                <w:szCs w:val="20"/>
              </w:rPr>
            </w:pPr>
            <w:r w:rsidRPr="009B321F">
              <w:rPr>
                <w:color w:val="000000"/>
                <w:sz w:val="20"/>
                <w:szCs w:val="20"/>
              </w:rPr>
              <w:t>Data rozpoczęcia</w:t>
            </w:r>
          </w:p>
        </w:tc>
        <w:tc>
          <w:tcPr>
            <w:tcW w:w="6836" w:type="dxa"/>
          </w:tcPr>
          <w:p w14:paraId="609D3523" w14:textId="77777777" w:rsidR="005E4532" w:rsidRPr="009B321F" w:rsidRDefault="00A974B5">
            <w:pPr>
              <w:pBdr>
                <w:top w:val="nil"/>
                <w:left w:val="nil"/>
                <w:bottom w:val="nil"/>
                <w:right w:val="nil"/>
                <w:between w:val="nil"/>
              </w:pBdr>
              <w:rPr>
                <w:color w:val="000000"/>
                <w:sz w:val="18"/>
                <w:szCs w:val="18"/>
              </w:rPr>
            </w:pPr>
            <w:r w:rsidRPr="009B321F">
              <w:rPr>
                <w:sz w:val="18"/>
                <w:szCs w:val="18"/>
              </w:rPr>
              <w:t>brak</w:t>
            </w:r>
          </w:p>
        </w:tc>
      </w:tr>
      <w:tr w:rsidR="005E4532" w:rsidRPr="009B321F" w14:paraId="67AD40D9" w14:textId="77777777">
        <w:trPr>
          <w:trHeight w:val="847"/>
        </w:trPr>
        <w:tc>
          <w:tcPr>
            <w:tcW w:w="2813" w:type="dxa"/>
            <w:shd w:val="clear" w:color="auto" w:fill="F3F3F3"/>
          </w:tcPr>
          <w:p w14:paraId="180DC02A" w14:textId="77777777" w:rsidR="005E4532" w:rsidRPr="009B321F" w:rsidRDefault="00A974B5">
            <w:pPr>
              <w:pBdr>
                <w:top w:val="nil"/>
                <w:left w:val="nil"/>
                <w:bottom w:val="nil"/>
                <w:right w:val="nil"/>
                <w:between w:val="nil"/>
              </w:pBdr>
              <w:spacing w:before="144"/>
              <w:ind w:left="107"/>
              <w:rPr>
                <w:color w:val="000000"/>
                <w:sz w:val="20"/>
                <w:szCs w:val="20"/>
              </w:rPr>
            </w:pPr>
            <w:r w:rsidRPr="009B321F">
              <w:rPr>
                <w:color w:val="000000"/>
                <w:sz w:val="20"/>
                <w:szCs w:val="20"/>
              </w:rPr>
              <w:t>Data wydania decyzji</w:t>
            </w:r>
          </w:p>
          <w:p w14:paraId="6291C972" w14:textId="77777777" w:rsidR="005E4532" w:rsidRPr="009B321F" w:rsidRDefault="00A974B5">
            <w:pPr>
              <w:pBdr>
                <w:top w:val="nil"/>
                <w:left w:val="nil"/>
                <w:bottom w:val="nil"/>
                <w:right w:val="nil"/>
                <w:between w:val="nil"/>
              </w:pBdr>
              <w:ind w:left="107"/>
              <w:rPr>
                <w:color w:val="000000"/>
                <w:sz w:val="20"/>
                <w:szCs w:val="20"/>
              </w:rPr>
            </w:pPr>
            <w:r w:rsidRPr="009B321F">
              <w:rPr>
                <w:color w:val="000000"/>
                <w:sz w:val="20"/>
                <w:szCs w:val="20"/>
              </w:rPr>
              <w:t>o pozwoleniu na użytkowanie</w:t>
            </w:r>
          </w:p>
        </w:tc>
        <w:tc>
          <w:tcPr>
            <w:tcW w:w="6836" w:type="dxa"/>
          </w:tcPr>
          <w:p w14:paraId="0DEA117A" w14:textId="77777777" w:rsidR="005E4532" w:rsidRPr="009B321F" w:rsidRDefault="00A974B5">
            <w:pPr>
              <w:pBdr>
                <w:top w:val="nil"/>
                <w:left w:val="nil"/>
                <w:bottom w:val="nil"/>
                <w:right w:val="nil"/>
                <w:between w:val="nil"/>
              </w:pBdr>
              <w:rPr>
                <w:color w:val="000000"/>
                <w:sz w:val="18"/>
                <w:szCs w:val="18"/>
              </w:rPr>
            </w:pPr>
            <w:r w:rsidRPr="009B321F">
              <w:rPr>
                <w:sz w:val="18"/>
                <w:szCs w:val="18"/>
              </w:rPr>
              <w:t>brak</w:t>
            </w:r>
          </w:p>
        </w:tc>
      </w:tr>
      <w:tr w:rsidR="005E4532" w:rsidRPr="009B321F" w14:paraId="4666F7F3" w14:textId="77777777">
        <w:trPr>
          <w:trHeight w:val="884"/>
        </w:trPr>
        <w:tc>
          <w:tcPr>
            <w:tcW w:w="9649" w:type="dxa"/>
            <w:gridSpan w:val="2"/>
            <w:shd w:val="clear" w:color="auto" w:fill="DFDFDF"/>
          </w:tcPr>
          <w:p w14:paraId="7C9DA244" w14:textId="77777777" w:rsidR="005E4532" w:rsidRPr="009B321F" w:rsidRDefault="00A974B5">
            <w:pPr>
              <w:pBdr>
                <w:top w:val="nil"/>
                <w:left w:val="nil"/>
                <w:bottom w:val="nil"/>
                <w:right w:val="nil"/>
                <w:between w:val="nil"/>
              </w:pBdr>
              <w:spacing w:before="144"/>
              <w:ind w:left="107"/>
              <w:rPr>
                <w:b/>
                <w:color w:val="000000"/>
                <w:sz w:val="20"/>
                <w:szCs w:val="20"/>
              </w:rPr>
            </w:pPr>
            <w:r w:rsidRPr="009B321F">
              <w:rPr>
                <w:b/>
                <w:color w:val="000000"/>
                <w:sz w:val="20"/>
                <w:szCs w:val="20"/>
              </w:rPr>
              <w:t>PRZYKŁAD OSTATNIEGO UKOŃCZONEGO PRZEDSIĘWZIĘCIA DEWELOPERSKIEGO</w:t>
            </w:r>
          </w:p>
        </w:tc>
      </w:tr>
      <w:tr w:rsidR="005E4532" w:rsidRPr="009B321F" w14:paraId="2E0F42C4" w14:textId="77777777">
        <w:trPr>
          <w:trHeight w:val="518"/>
        </w:trPr>
        <w:tc>
          <w:tcPr>
            <w:tcW w:w="2813" w:type="dxa"/>
            <w:shd w:val="clear" w:color="auto" w:fill="F3F3F3"/>
          </w:tcPr>
          <w:p w14:paraId="7742F8D2" w14:textId="77777777" w:rsidR="005E4532" w:rsidRPr="009B321F" w:rsidRDefault="00A974B5">
            <w:pPr>
              <w:pBdr>
                <w:top w:val="nil"/>
                <w:left w:val="nil"/>
                <w:bottom w:val="nil"/>
                <w:right w:val="nil"/>
                <w:between w:val="nil"/>
              </w:pBdr>
              <w:spacing w:before="144"/>
              <w:ind w:left="107"/>
              <w:rPr>
                <w:color w:val="000000"/>
                <w:sz w:val="20"/>
                <w:szCs w:val="20"/>
              </w:rPr>
            </w:pPr>
            <w:r w:rsidRPr="009B321F">
              <w:rPr>
                <w:color w:val="000000"/>
                <w:sz w:val="20"/>
                <w:szCs w:val="20"/>
              </w:rPr>
              <w:t>Adres</w:t>
            </w:r>
          </w:p>
        </w:tc>
        <w:tc>
          <w:tcPr>
            <w:tcW w:w="6836" w:type="dxa"/>
          </w:tcPr>
          <w:p w14:paraId="5F507E6F" w14:textId="77777777" w:rsidR="005E4532" w:rsidRPr="009B321F" w:rsidRDefault="00A974B5">
            <w:pPr>
              <w:pBdr>
                <w:top w:val="nil"/>
                <w:left w:val="nil"/>
                <w:bottom w:val="nil"/>
                <w:right w:val="nil"/>
                <w:between w:val="nil"/>
              </w:pBdr>
              <w:rPr>
                <w:color w:val="000000"/>
                <w:sz w:val="18"/>
                <w:szCs w:val="18"/>
              </w:rPr>
            </w:pPr>
            <w:r w:rsidRPr="009B321F">
              <w:rPr>
                <w:sz w:val="18"/>
                <w:szCs w:val="18"/>
              </w:rPr>
              <w:t>brak</w:t>
            </w:r>
          </w:p>
        </w:tc>
      </w:tr>
      <w:tr w:rsidR="005E4532" w:rsidRPr="009B321F" w14:paraId="432AD80B" w14:textId="77777777">
        <w:trPr>
          <w:trHeight w:val="518"/>
        </w:trPr>
        <w:tc>
          <w:tcPr>
            <w:tcW w:w="2813" w:type="dxa"/>
            <w:shd w:val="clear" w:color="auto" w:fill="F3F3F3"/>
          </w:tcPr>
          <w:p w14:paraId="1A8115E6" w14:textId="77777777" w:rsidR="005E4532" w:rsidRPr="009B321F" w:rsidRDefault="00A974B5">
            <w:pPr>
              <w:pBdr>
                <w:top w:val="nil"/>
                <w:left w:val="nil"/>
                <w:bottom w:val="nil"/>
                <w:right w:val="nil"/>
                <w:between w:val="nil"/>
              </w:pBdr>
              <w:spacing w:before="144"/>
              <w:ind w:left="107"/>
              <w:rPr>
                <w:color w:val="000000"/>
                <w:sz w:val="20"/>
                <w:szCs w:val="20"/>
              </w:rPr>
            </w:pPr>
            <w:r w:rsidRPr="009B321F">
              <w:rPr>
                <w:color w:val="000000"/>
                <w:sz w:val="20"/>
                <w:szCs w:val="20"/>
              </w:rPr>
              <w:t>Data rozpoczęcia</w:t>
            </w:r>
          </w:p>
        </w:tc>
        <w:tc>
          <w:tcPr>
            <w:tcW w:w="6836" w:type="dxa"/>
          </w:tcPr>
          <w:p w14:paraId="6531D0F9" w14:textId="77777777" w:rsidR="005E4532" w:rsidRPr="009B321F" w:rsidRDefault="00A974B5">
            <w:pPr>
              <w:pBdr>
                <w:top w:val="nil"/>
                <w:left w:val="nil"/>
                <w:bottom w:val="nil"/>
                <w:right w:val="nil"/>
                <w:between w:val="nil"/>
              </w:pBdr>
              <w:rPr>
                <w:color w:val="000000"/>
                <w:sz w:val="18"/>
                <w:szCs w:val="18"/>
              </w:rPr>
            </w:pPr>
            <w:r w:rsidRPr="009B321F">
              <w:rPr>
                <w:sz w:val="18"/>
                <w:szCs w:val="18"/>
              </w:rPr>
              <w:t>brak</w:t>
            </w:r>
          </w:p>
        </w:tc>
      </w:tr>
      <w:tr w:rsidR="005E4532" w:rsidRPr="009B321F" w14:paraId="7E18F83C" w14:textId="77777777">
        <w:trPr>
          <w:trHeight w:val="830"/>
        </w:trPr>
        <w:tc>
          <w:tcPr>
            <w:tcW w:w="2813" w:type="dxa"/>
            <w:shd w:val="clear" w:color="auto" w:fill="F3F3F3"/>
          </w:tcPr>
          <w:p w14:paraId="5DAEF3F0" w14:textId="77777777" w:rsidR="005E4532" w:rsidRPr="009B321F" w:rsidRDefault="00A974B5">
            <w:pPr>
              <w:pBdr>
                <w:top w:val="nil"/>
                <w:left w:val="nil"/>
                <w:bottom w:val="nil"/>
                <w:right w:val="nil"/>
                <w:between w:val="nil"/>
              </w:pBdr>
              <w:spacing w:before="144"/>
              <w:ind w:left="107"/>
              <w:rPr>
                <w:color w:val="000000"/>
                <w:sz w:val="20"/>
                <w:szCs w:val="20"/>
              </w:rPr>
            </w:pPr>
            <w:r w:rsidRPr="009B321F">
              <w:rPr>
                <w:color w:val="000000"/>
                <w:sz w:val="20"/>
                <w:szCs w:val="20"/>
              </w:rPr>
              <w:t>Data wydania decyzji</w:t>
            </w:r>
          </w:p>
          <w:p w14:paraId="1BD12524" w14:textId="77777777" w:rsidR="005E4532" w:rsidRPr="009B321F" w:rsidRDefault="00A974B5">
            <w:pPr>
              <w:pBdr>
                <w:top w:val="nil"/>
                <w:left w:val="nil"/>
                <w:bottom w:val="nil"/>
                <w:right w:val="nil"/>
                <w:between w:val="nil"/>
              </w:pBdr>
              <w:ind w:left="107"/>
              <w:rPr>
                <w:color w:val="000000"/>
                <w:sz w:val="20"/>
                <w:szCs w:val="20"/>
              </w:rPr>
            </w:pPr>
            <w:r w:rsidRPr="009B321F">
              <w:rPr>
                <w:color w:val="000000"/>
                <w:sz w:val="20"/>
                <w:szCs w:val="20"/>
              </w:rPr>
              <w:t>o pozwoleniu na użytkowanie</w:t>
            </w:r>
          </w:p>
        </w:tc>
        <w:tc>
          <w:tcPr>
            <w:tcW w:w="6836" w:type="dxa"/>
          </w:tcPr>
          <w:p w14:paraId="418A9F95" w14:textId="77777777" w:rsidR="005E4532" w:rsidRPr="009B321F" w:rsidRDefault="00A974B5">
            <w:pPr>
              <w:pBdr>
                <w:top w:val="nil"/>
                <w:left w:val="nil"/>
                <w:bottom w:val="nil"/>
                <w:right w:val="nil"/>
                <w:between w:val="nil"/>
              </w:pBdr>
              <w:rPr>
                <w:color w:val="000000"/>
                <w:sz w:val="18"/>
                <w:szCs w:val="18"/>
              </w:rPr>
            </w:pPr>
            <w:r w:rsidRPr="009B321F">
              <w:rPr>
                <w:sz w:val="18"/>
                <w:szCs w:val="18"/>
              </w:rPr>
              <w:t>brak</w:t>
            </w:r>
          </w:p>
        </w:tc>
      </w:tr>
    </w:tbl>
    <w:p w14:paraId="1EF7FF39" w14:textId="77777777" w:rsidR="005E4532" w:rsidRPr="009B321F" w:rsidRDefault="005E4532">
      <w:pPr>
        <w:pBdr>
          <w:top w:val="nil"/>
          <w:left w:val="nil"/>
          <w:bottom w:val="nil"/>
          <w:right w:val="nil"/>
          <w:between w:val="nil"/>
        </w:pBdr>
        <w:rPr>
          <w:b/>
          <w:color w:val="000000"/>
          <w:sz w:val="20"/>
          <w:szCs w:val="20"/>
        </w:rPr>
      </w:pPr>
    </w:p>
    <w:p w14:paraId="2B06F710" w14:textId="77777777" w:rsidR="005E4532" w:rsidRPr="009B321F" w:rsidRDefault="005E4532">
      <w:pPr>
        <w:pBdr>
          <w:top w:val="nil"/>
          <w:left w:val="nil"/>
          <w:bottom w:val="nil"/>
          <w:right w:val="nil"/>
          <w:between w:val="nil"/>
        </w:pBdr>
        <w:spacing w:before="36"/>
        <w:rPr>
          <w:b/>
          <w:color w:val="000000"/>
          <w:sz w:val="20"/>
          <w:szCs w:val="20"/>
        </w:rPr>
      </w:pPr>
    </w:p>
    <w:tbl>
      <w:tblPr>
        <w:tblStyle w:val="a2"/>
        <w:tblW w:w="9648" w:type="dxa"/>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8"/>
        <w:gridCol w:w="6840"/>
      </w:tblGrid>
      <w:tr w:rsidR="005E4532" w14:paraId="3A61B6D1" w14:textId="77777777">
        <w:trPr>
          <w:trHeight w:val="1207"/>
        </w:trPr>
        <w:tc>
          <w:tcPr>
            <w:tcW w:w="2808" w:type="dxa"/>
            <w:shd w:val="clear" w:color="auto" w:fill="F3F3F3"/>
          </w:tcPr>
          <w:p w14:paraId="4540F3FC" w14:textId="77777777" w:rsidR="005E4532" w:rsidRPr="009B321F" w:rsidRDefault="00A974B5">
            <w:pPr>
              <w:pBdr>
                <w:top w:val="nil"/>
                <w:left w:val="nil"/>
                <w:bottom w:val="nil"/>
                <w:right w:val="nil"/>
                <w:between w:val="nil"/>
              </w:pBdr>
              <w:spacing w:before="144"/>
              <w:ind w:left="107" w:right="300"/>
              <w:rPr>
                <w:color w:val="000000"/>
                <w:sz w:val="20"/>
                <w:szCs w:val="20"/>
              </w:rPr>
            </w:pPr>
            <w:r w:rsidRPr="009B321F">
              <w:rPr>
                <w:color w:val="000000"/>
                <w:sz w:val="20"/>
                <w:szCs w:val="20"/>
              </w:rPr>
              <w:t>Czy przeciwko deweloperowi prowadzono lub prowadzi się postępowania egzekucyjne na kwotę powyżej 100 000 zł</w:t>
            </w:r>
          </w:p>
        </w:tc>
        <w:tc>
          <w:tcPr>
            <w:tcW w:w="6840" w:type="dxa"/>
          </w:tcPr>
          <w:p w14:paraId="67DCD5D9" w14:textId="77777777" w:rsidR="005E4532" w:rsidRPr="009B321F" w:rsidRDefault="00A974B5">
            <w:pPr>
              <w:pBdr>
                <w:top w:val="nil"/>
                <w:left w:val="nil"/>
                <w:bottom w:val="nil"/>
                <w:right w:val="nil"/>
                <w:between w:val="nil"/>
              </w:pBdr>
              <w:rPr>
                <w:color w:val="000000"/>
                <w:sz w:val="18"/>
                <w:szCs w:val="18"/>
              </w:rPr>
            </w:pPr>
            <w:r w:rsidRPr="009B321F">
              <w:rPr>
                <w:color w:val="000000"/>
                <w:sz w:val="18"/>
                <w:szCs w:val="18"/>
              </w:rPr>
              <w:t xml:space="preserve"> </w:t>
            </w:r>
          </w:p>
          <w:p w14:paraId="1E04D4BA" w14:textId="77777777" w:rsidR="005E4532" w:rsidRDefault="00A974B5">
            <w:pPr>
              <w:pBdr>
                <w:top w:val="nil"/>
                <w:left w:val="nil"/>
                <w:bottom w:val="nil"/>
                <w:right w:val="nil"/>
                <w:between w:val="nil"/>
              </w:pBdr>
              <w:ind w:left="74"/>
              <w:rPr>
                <w:color w:val="000000"/>
                <w:sz w:val="18"/>
                <w:szCs w:val="18"/>
              </w:rPr>
            </w:pPr>
            <w:r w:rsidRPr="009B321F">
              <w:rPr>
                <w:color w:val="000000"/>
                <w:sz w:val="18"/>
                <w:szCs w:val="18"/>
              </w:rPr>
              <w:t>NIE</w:t>
            </w:r>
          </w:p>
        </w:tc>
      </w:tr>
    </w:tbl>
    <w:p w14:paraId="51AF4232" w14:textId="77777777" w:rsidR="005E4532" w:rsidRDefault="005E4532">
      <w:pPr>
        <w:pBdr>
          <w:top w:val="nil"/>
          <w:left w:val="nil"/>
          <w:bottom w:val="nil"/>
          <w:right w:val="nil"/>
          <w:between w:val="nil"/>
        </w:pBdr>
        <w:spacing w:before="170"/>
        <w:rPr>
          <w:b/>
          <w:color w:val="000000"/>
          <w:sz w:val="20"/>
          <w:szCs w:val="20"/>
        </w:rPr>
      </w:pPr>
    </w:p>
    <w:p w14:paraId="4B8B62F0" w14:textId="6E47A438" w:rsidR="005E4532" w:rsidRDefault="00A974B5">
      <w:pPr>
        <w:numPr>
          <w:ilvl w:val="0"/>
          <w:numId w:val="6"/>
        </w:numPr>
        <w:pBdr>
          <w:top w:val="nil"/>
          <w:left w:val="nil"/>
          <w:bottom w:val="nil"/>
          <w:right w:val="nil"/>
          <w:between w:val="nil"/>
        </w:pBdr>
        <w:tabs>
          <w:tab w:val="left" w:pos="454"/>
        </w:tabs>
        <w:ind w:left="454" w:hanging="334"/>
        <w:rPr>
          <w:color w:val="000000"/>
          <w:sz w:val="20"/>
          <w:szCs w:val="20"/>
        </w:rPr>
      </w:pPr>
      <w:r>
        <w:rPr>
          <w:b/>
          <w:color w:val="000000"/>
          <w:sz w:val="20"/>
          <w:szCs w:val="20"/>
        </w:rPr>
        <w:t xml:space="preserve">INFORMACJE DOTYCZĄCE NIERUCHOMOŚCI I </w:t>
      </w:r>
      <w:r w:rsidR="00937163">
        <w:rPr>
          <w:b/>
          <w:color w:val="000000"/>
          <w:sz w:val="20"/>
          <w:szCs w:val="20"/>
        </w:rPr>
        <w:t>ZADANIA INWESTYCYJNEGO</w:t>
      </w:r>
      <w:r>
        <w:rPr>
          <w:color w:val="000000"/>
          <w:sz w:val="20"/>
          <w:szCs w:val="20"/>
          <w:vertAlign w:val="superscript"/>
        </w:rPr>
        <w:t>43)</w:t>
      </w:r>
    </w:p>
    <w:p w14:paraId="3D5F64CF" w14:textId="77777777" w:rsidR="005E4532" w:rsidRDefault="005E4532">
      <w:pPr>
        <w:pBdr>
          <w:top w:val="nil"/>
          <w:left w:val="nil"/>
          <w:bottom w:val="nil"/>
          <w:right w:val="nil"/>
          <w:between w:val="nil"/>
        </w:pBdr>
        <w:spacing w:before="5" w:after="1"/>
        <w:rPr>
          <w:color w:val="000000"/>
          <w:sz w:val="17"/>
          <w:szCs w:val="17"/>
        </w:rPr>
      </w:pPr>
    </w:p>
    <w:tbl>
      <w:tblPr>
        <w:tblStyle w:val="a3"/>
        <w:tblW w:w="9647"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3"/>
        <w:gridCol w:w="6674"/>
      </w:tblGrid>
      <w:tr w:rsidR="005E4532" w14:paraId="34286B72" w14:textId="77777777">
        <w:trPr>
          <w:trHeight w:val="561"/>
        </w:trPr>
        <w:tc>
          <w:tcPr>
            <w:tcW w:w="9647" w:type="dxa"/>
            <w:gridSpan w:val="2"/>
            <w:shd w:val="clear" w:color="auto" w:fill="DFDFDF"/>
          </w:tcPr>
          <w:p w14:paraId="0FAB27F4" w14:textId="77777777" w:rsidR="005E4532" w:rsidRDefault="00A974B5">
            <w:pPr>
              <w:pBdr>
                <w:top w:val="nil"/>
                <w:left w:val="nil"/>
                <w:bottom w:val="nil"/>
                <w:right w:val="nil"/>
                <w:between w:val="nil"/>
              </w:pBdr>
              <w:spacing w:before="148"/>
              <w:ind w:left="107"/>
              <w:rPr>
                <w:b/>
                <w:color w:val="000000"/>
                <w:sz w:val="20"/>
                <w:szCs w:val="20"/>
              </w:rPr>
            </w:pPr>
            <w:r>
              <w:rPr>
                <w:b/>
                <w:color w:val="000000"/>
                <w:sz w:val="20"/>
                <w:szCs w:val="20"/>
              </w:rPr>
              <w:t>INFORMACJE DOTYCZĄCE GRUNTU I ZAGOSPODAROWANIA PRZESTRZENNEGO TERENU</w:t>
            </w:r>
          </w:p>
        </w:tc>
      </w:tr>
      <w:tr w:rsidR="005E4532" w14:paraId="31AB7AAF" w14:textId="77777777">
        <w:trPr>
          <w:trHeight w:val="775"/>
        </w:trPr>
        <w:tc>
          <w:tcPr>
            <w:tcW w:w="2973" w:type="dxa"/>
            <w:shd w:val="clear" w:color="auto" w:fill="F3F3F3"/>
          </w:tcPr>
          <w:p w14:paraId="0DAEC9E9" w14:textId="77777777" w:rsidR="005E4532" w:rsidRDefault="00A974B5">
            <w:pPr>
              <w:pBdr>
                <w:top w:val="nil"/>
                <w:left w:val="nil"/>
                <w:bottom w:val="nil"/>
                <w:right w:val="nil"/>
                <w:between w:val="nil"/>
              </w:pBdr>
              <w:spacing w:before="40" w:line="276" w:lineRule="auto"/>
              <w:ind w:left="107" w:right="113"/>
              <w:rPr>
                <w:color w:val="000000"/>
                <w:sz w:val="20"/>
                <w:szCs w:val="20"/>
              </w:rPr>
            </w:pPr>
            <w:r>
              <w:rPr>
                <w:color w:val="000000"/>
                <w:sz w:val="20"/>
                <w:szCs w:val="20"/>
              </w:rPr>
              <w:t>Adres, numer działki ewidencyjnej i numer obrębu ewidencyjnego</w:t>
            </w:r>
            <w:r>
              <w:rPr>
                <w:color w:val="000000"/>
                <w:sz w:val="20"/>
                <w:szCs w:val="20"/>
                <w:vertAlign w:val="superscript"/>
              </w:rPr>
              <w:t>1)</w:t>
            </w:r>
          </w:p>
        </w:tc>
        <w:tc>
          <w:tcPr>
            <w:tcW w:w="6674" w:type="dxa"/>
          </w:tcPr>
          <w:p w14:paraId="0584ACCA" w14:textId="4E80C41F" w:rsidR="005E4532" w:rsidRPr="009B321F" w:rsidRDefault="00A974B5">
            <w:pPr>
              <w:ind w:left="156"/>
              <w:jc w:val="both"/>
              <w:rPr>
                <w:bCs/>
                <w:sz w:val="20"/>
                <w:szCs w:val="20"/>
              </w:rPr>
            </w:pPr>
            <w:r>
              <w:rPr>
                <w:sz w:val="20"/>
                <w:szCs w:val="20"/>
              </w:rPr>
              <w:t xml:space="preserve">działki numer:  </w:t>
            </w:r>
            <w:r>
              <w:rPr>
                <w:b/>
                <w:sz w:val="20"/>
                <w:szCs w:val="20"/>
              </w:rPr>
              <w:t>354/205</w:t>
            </w:r>
            <w:r w:rsidR="009B321F">
              <w:rPr>
                <w:b/>
                <w:sz w:val="20"/>
                <w:szCs w:val="20"/>
              </w:rPr>
              <w:t xml:space="preserve"> o obszarze 0.0242 ha</w:t>
            </w:r>
            <w:r>
              <w:rPr>
                <w:sz w:val="20"/>
                <w:szCs w:val="20"/>
              </w:rPr>
              <w:t xml:space="preserve">, </w:t>
            </w:r>
            <w:r>
              <w:rPr>
                <w:b/>
                <w:sz w:val="20"/>
                <w:szCs w:val="20"/>
              </w:rPr>
              <w:t>354/207</w:t>
            </w:r>
            <w:r w:rsidR="009B321F">
              <w:rPr>
                <w:b/>
                <w:sz w:val="20"/>
                <w:szCs w:val="20"/>
              </w:rPr>
              <w:t xml:space="preserve"> o obszarze 0.0242 ha</w:t>
            </w:r>
            <w:r>
              <w:rPr>
                <w:sz w:val="20"/>
                <w:szCs w:val="20"/>
              </w:rPr>
              <w:t xml:space="preserve">, </w:t>
            </w:r>
            <w:r>
              <w:rPr>
                <w:b/>
                <w:sz w:val="20"/>
                <w:szCs w:val="20"/>
              </w:rPr>
              <w:t>354/209</w:t>
            </w:r>
            <w:r w:rsidR="009B321F">
              <w:rPr>
                <w:b/>
                <w:sz w:val="20"/>
                <w:szCs w:val="20"/>
              </w:rPr>
              <w:t xml:space="preserve"> o obszarze 0.0242 ha</w:t>
            </w:r>
            <w:r>
              <w:rPr>
                <w:sz w:val="20"/>
                <w:szCs w:val="20"/>
              </w:rPr>
              <w:t xml:space="preserve">, </w:t>
            </w:r>
            <w:r>
              <w:rPr>
                <w:b/>
                <w:sz w:val="20"/>
                <w:szCs w:val="20"/>
              </w:rPr>
              <w:t>354/211</w:t>
            </w:r>
            <w:r w:rsidR="009B321F">
              <w:rPr>
                <w:b/>
                <w:sz w:val="20"/>
                <w:szCs w:val="20"/>
              </w:rPr>
              <w:t xml:space="preserve"> o obszarze 0.0242 ha</w:t>
            </w:r>
            <w:r>
              <w:rPr>
                <w:sz w:val="20"/>
                <w:szCs w:val="20"/>
              </w:rPr>
              <w:t xml:space="preserve">, </w:t>
            </w:r>
            <w:r>
              <w:rPr>
                <w:b/>
                <w:sz w:val="20"/>
                <w:szCs w:val="20"/>
              </w:rPr>
              <w:t>354/213</w:t>
            </w:r>
            <w:r w:rsidR="009B321F">
              <w:rPr>
                <w:b/>
                <w:sz w:val="20"/>
                <w:szCs w:val="20"/>
              </w:rPr>
              <w:t xml:space="preserve"> o obszarze 0.0242 ha</w:t>
            </w:r>
            <w:r>
              <w:rPr>
                <w:sz w:val="20"/>
                <w:szCs w:val="20"/>
              </w:rPr>
              <w:t xml:space="preserve">, </w:t>
            </w:r>
            <w:r>
              <w:rPr>
                <w:b/>
                <w:sz w:val="20"/>
                <w:szCs w:val="20"/>
              </w:rPr>
              <w:t>354/215</w:t>
            </w:r>
            <w:r w:rsidR="009B321F">
              <w:rPr>
                <w:b/>
                <w:sz w:val="20"/>
                <w:szCs w:val="20"/>
              </w:rPr>
              <w:t xml:space="preserve"> o obszarze 0.0242 ha</w:t>
            </w:r>
            <w:r>
              <w:rPr>
                <w:b/>
                <w:sz w:val="20"/>
                <w:szCs w:val="20"/>
              </w:rPr>
              <w:t>,</w:t>
            </w:r>
            <w:r>
              <w:rPr>
                <w:sz w:val="20"/>
                <w:szCs w:val="20"/>
              </w:rPr>
              <w:t xml:space="preserve"> </w:t>
            </w:r>
            <w:r>
              <w:rPr>
                <w:b/>
                <w:sz w:val="20"/>
                <w:szCs w:val="20"/>
              </w:rPr>
              <w:t>354/217</w:t>
            </w:r>
            <w:r w:rsidR="009B321F">
              <w:rPr>
                <w:b/>
                <w:sz w:val="20"/>
                <w:szCs w:val="20"/>
              </w:rPr>
              <w:t xml:space="preserve"> o obszarze 0.0242 ha</w:t>
            </w:r>
            <w:r>
              <w:rPr>
                <w:sz w:val="20"/>
                <w:szCs w:val="20"/>
              </w:rPr>
              <w:t xml:space="preserve">, </w:t>
            </w:r>
            <w:r>
              <w:rPr>
                <w:b/>
                <w:sz w:val="20"/>
                <w:szCs w:val="20"/>
              </w:rPr>
              <w:t>354/219</w:t>
            </w:r>
            <w:r w:rsidR="009B321F">
              <w:rPr>
                <w:b/>
                <w:sz w:val="20"/>
                <w:szCs w:val="20"/>
              </w:rPr>
              <w:t xml:space="preserve"> o obszarze 0.0242 ha</w:t>
            </w:r>
            <w:r>
              <w:rPr>
                <w:b/>
                <w:sz w:val="20"/>
                <w:szCs w:val="20"/>
              </w:rPr>
              <w:t xml:space="preserve">, </w:t>
            </w:r>
            <w:r>
              <w:rPr>
                <w:sz w:val="20"/>
                <w:szCs w:val="20"/>
              </w:rPr>
              <w:t xml:space="preserve">położone w miejscowości Siekierki Wielkie, gmina Kostrzyn, powiat poznański, województwo wielkopolskie, numer obrębu ewidencyjnego: </w:t>
            </w:r>
            <w:r>
              <w:rPr>
                <w:b/>
                <w:sz w:val="20"/>
                <w:szCs w:val="20"/>
              </w:rPr>
              <w:t>0015</w:t>
            </w:r>
            <w:r w:rsidR="009B321F">
              <w:rPr>
                <w:b/>
                <w:sz w:val="20"/>
                <w:szCs w:val="20"/>
              </w:rPr>
              <w:t xml:space="preserve">; </w:t>
            </w:r>
            <w:r w:rsidR="009B321F">
              <w:rPr>
                <w:bCs/>
                <w:sz w:val="20"/>
                <w:szCs w:val="20"/>
              </w:rPr>
              <w:t>na każdej z wymienionych działek będzie usytuowany dom jednorodzinny</w:t>
            </w:r>
          </w:p>
          <w:p w14:paraId="4DE57D40" w14:textId="77777777" w:rsidR="005E4532" w:rsidRDefault="005E4532">
            <w:pPr>
              <w:ind w:left="156"/>
              <w:jc w:val="both"/>
              <w:rPr>
                <w:b/>
                <w:sz w:val="20"/>
                <w:szCs w:val="20"/>
              </w:rPr>
            </w:pPr>
          </w:p>
          <w:p w14:paraId="21360D5D" w14:textId="77777777" w:rsidR="005E4532" w:rsidRDefault="005E4532" w:rsidP="009B321F">
            <w:pPr>
              <w:jc w:val="both"/>
              <w:rPr>
                <w:color w:val="000000"/>
                <w:sz w:val="18"/>
                <w:szCs w:val="18"/>
              </w:rPr>
            </w:pPr>
          </w:p>
        </w:tc>
      </w:tr>
      <w:tr w:rsidR="005E4532" w14:paraId="144F2636" w14:textId="77777777">
        <w:trPr>
          <w:trHeight w:val="547"/>
        </w:trPr>
        <w:tc>
          <w:tcPr>
            <w:tcW w:w="2973" w:type="dxa"/>
            <w:shd w:val="clear" w:color="auto" w:fill="F3F3F3"/>
          </w:tcPr>
          <w:p w14:paraId="1A8E5382" w14:textId="77777777" w:rsidR="005E4532" w:rsidRDefault="00A974B5">
            <w:pPr>
              <w:pBdr>
                <w:top w:val="nil"/>
                <w:left w:val="nil"/>
                <w:bottom w:val="nil"/>
                <w:right w:val="nil"/>
                <w:between w:val="nil"/>
              </w:pBdr>
              <w:spacing w:before="41"/>
              <w:ind w:left="107"/>
              <w:rPr>
                <w:color w:val="000000"/>
                <w:sz w:val="20"/>
                <w:szCs w:val="20"/>
              </w:rPr>
            </w:pPr>
            <w:r>
              <w:rPr>
                <w:color w:val="000000"/>
                <w:sz w:val="20"/>
                <w:szCs w:val="20"/>
              </w:rPr>
              <w:t>Numer księgi wieczystej</w:t>
            </w:r>
          </w:p>
        </w:tc>
        <w:tc>
          <w:tcPr>
            <w:tcW w:w="6674" w:type="dxa"/>
          </w:tcPr>
          <w:p w14:paraId="61266416" w14:textId="77777777" w:rsidR="005E4532" w:rsidRDefault="005E4532">
            <w:pPr>
              <w:pBdr>
                <w:top w:val="nil"/>
                <w:left w:val="nil"/>
                <w:bottom w:val="nil"/>
                <w:right w:val="nil"/>
                <w:between w:val="nil"/>
              </w:pBdr>
              <w:ind w:left="156"/>
              <w:rPr>
                <w:b/>
                <w:color w:val="000000"/>
                <w:sz w:val="18"/>
                <w:szCs w:val="18"/>
              </w:rPr>
            </w:pPr>
          </w:p>
          <w:p w14:paraId="18DA933C" w14:textId="77777777" w:rsidR="005E4532" w:rsidRDefault="00A974B5">
            <w:pPr>
              <w:pBdr>
                <w:top w:val="nil"/>
                <w:left w:val="nil"/>
                <w:bottom w:val="nil"/>
                <w:right w:val="nil"/>
                <w:between w:val="nil"/>
              </w:pBdr>
              <w:ind w:left="156"/>
              <w:rPr>
                <w:color w:val="000000"/>
                <w:sz w:val="20"/>
                <w:szCs w:val="20"/>
              </w:rPr>
            </w:pPr>
            <w:r>
              <w:rPr>
                <w:b/>
                <w:color w:val="000000"/>
                <w:sz w:val="20"/>
                <w:szCs w:val="20"/>
              </w:rPr>
              <w:t>PO1F/00036019/1</w:t>
            </w:r>
          </w:p>
        </w:tc>
      </w:tr>
      <w:tr w:rsidR="005E4532" w14:paraId="20497269" w14:textId="77777777">
        <w:trPr>
          <w:trHeight w:val="1138"/>
        </w:trPr>
        <w:tc>
          <w:tcPr>
            <w:tcW w:w="2973" w:type="dxa"/>
            <w:shd w:val="clear" w:color="auto" w:fill="F3F3F3"/>
          </w:tcPr>
          <w:p w14:paraId="3B79AF0C" w14:textId="77777777" w:rsidR="005E4532" w:rsidRDefault="00A974B5">
            <w:pPr>
              <w:pBdr>
                <w:top w:val="nil"/>
                <w:left w:val="nil"/>
                <w:bottom w:val="nil"/>
                <w:right w:val="nil"/>
                <w:between w:val="nil"/>
              </w:pBdr>
              <w:spacing w:before="41" w:line="276" w:lineRule="auto"/>
              <w:ind w:left="107" w:right="113"/>
              <w:rPr>
                <w:color w:val="000000"/>
                <w:sz w:val="20"/>
                <w:szCs w:val="20"/>
              </w:rPr>
            </w:pPr>
            <w:r>
              <w:rPr>
                <w:color w:val="000000"/>
                <w:sz w:val="20"/>
                <w:szCs w:val="20"/>
              </w:rPr>
              <w:t>Istniejące obciążenia hipoteczne nieruchomości lub wnioski</w:t>
            </w:r>
          </w:p>
          <w:p w14:paraId="463D3980" w14:textId="77777777" w:rsidR="005E4532" w:rsidRDefault="00A974B5">
            <w:pPr>
              <w:pBdr>
                <w:top w:val="nil"/>
                <w:left w:val="nil"/>
                <w:bottom w:val="nil"/>
                <w:right w:val="nil"/>
                <w:between w:val="nil"/>
              </w:pBdr>
              <w:spacing w:line="276" w:lineRule="auto"/>
              <w:ind w:left="107" w:right="581"/>
              <w:rPr>
                <w:color w:val="000000"/>
                <w:sz w:val="20"/>
                <w:szCs w:val="20"/>
              </w:rPr>
            </w:pPr>
            <w:r>
              <w:rPr>
                <w:color w:val="000000"/>
                <w:sz w:val="20"/>
                <w:szCs w:val="20"/>
              </w:rPr>
              <w:t>o wpis w dziale czwartym księgi wieczystej</w:t>
            </w:r>
          </w:p>
        </w:tc>
        <w:tc>
          <w:tcPr>
            <w:tcW w:w="6674" w:type="dxa"/>
          </w:tcPr>
          <w:p w14:paraId="35D3AAAF" w14:textId="77777777" w:rsidR="005E4532" w:rsidRDefault="005E4532">
            <w:pPr>
              <w:pBdr>
                <w:top w:val="nil"/>
                <w:left w:val="nil"/>
                <w:bottom w:val="nil"/>
                <w:right w:val="nil"/>
                <w:between w:val="nil"/>
              </w:pBdr>
              <w:rPr>
                <w:color w:val="000000"/>
                <w:sz w:val="18"/>
                <w:szCs w:val="18"/>
              </w:rPr>
            </w:pPr>
          </w:p>
          <w:p w14:paraId="1447C47C" w14:textId="77777777" w:rsidR="005E4532" w:rsidRDefault="00A974B5">
            <w:pPr>
              <w:pBdr>
                <w:top w:val="nil"/>
                <w:left w:val="nil"/>
                <w:bottom w:val="nil"/>
                <w:right w:val="nil"/>
                <w:between w:val="nil"/>
              </w:pBdr>
              <w:ind w:left="156"/>
              <w:rPr>
                <w:color w:val="000000"/>
                <w:sz w:val="18"/>
                <w:szCs w:val="18"/>
              </w:rPr>
            </w:pPr>
            <w:r>
              <w:rPr>
                <w:color w:val="000000"/>
                <w:sz w:val="18"/>
                <w:szCs w:val="18"/>
              </w:rPr>
              <w:t>BRAK OBCIĄŻEŃ HIPOTECZNYCH</w:t>
            </w:r>
          </w:p>
        </w:tc>
      </w:tr>
    </w:tbl>
    <w:p w14:paraId="3CB6E3D0" w14:textId="77777777" w:rsidR="005E4532" w:rsidRDefault="005E4532">
      <w:pPr>
        <w:pBdr>
          <w:top w:val="nil"/>
          <w:left w:val="nil"/>
          <w:bottom w:val="nil"/>
          <w:right w:val="nil"/>
          <w:between w:val="nil"/>
        </w:pBdr>
        <w:rPr>
          <w:color w:val="000000"/>
          <w:sz w:val="20"/>
          <w:szCs w:val="20"/>
        </w:rPr>
      </w:pPr>
    </w:p>
    <w:p w14:paraId="4F4E68D8" w14:textId="77777777" w:rsidR="005E4532" w:rsidRDefault="00A974B5">
      <w:pPr>
        <w:ind w:left="120"/>
        <w:rPr>
          <w:sz w:val="18"/>
          <w:szCs w:val="18"/>
        </w:rPr>
      </w:pPr>
      <w:r>
        <w:rPr>
          <w:sz w:val="20"/>
          <w:szCs w:val="20"/>
          <w:vertAlign w:val="superscript"/>
        </w:rPr>
        <w:t xml:space="preserve">1)  </w:t>
      </w:r>
      <w:r>
        <w:rPr>
          <w:sz w:val="18"/>
          <w:szCs w:val="18"/>
        </w:rPr>
        <w:t>Jeżeli działka nie posiada adresu, należy opisowo określić jej położenie.</w:t>
      </w:r>
    </w:p>
    <w:p w14:paraId="0E190ED9" w14:textId="77777777" w:rsidR="005E4532" w:rsidRDefault="005E4532">
      <w:pPr>
        <w:pBdr>
          <w:top w:val="nil"/>
          <w:left w:val="nil"/>
          <w:bottom w:val="nil"/>
          <w:right w:val="nil"/>
          <w:between w:val="nil"/>
        </w:pBdr>
        <w:rPr>
          <w:color w:val="000000"/>
          <w:sz w:val="20"/>
          <w:szCs w:val="20"/>
        </w:rPr>
      </w:pPr>
    </w:p>
    <w:p w14:paraId="725B4F47" w14:textId="77777777" w:rsidR="005E4532" w:rsidRDefault="005E4532">
      <w:pPr>
        <w:pBdr>
          <w:top w:val="nil"/>
          <w:left w:val="nil"/>
          <w:bottom w:val="nil"/>
          <w:right w:val="nil"/>
          <w:between w:val="nil"/>
        </w:pBdr>
        <w:rPr>
          <w:color w:val="000000"/>
          <w:sz w:val="20"/>
          <w:szCs w:val="20"/>
        </w:rPr>
      </w:pPr>
    </w:p>
    <w:p w14:paraId="33FD5CB1" w14:textId="77777777" w:rsidR="005E4532" w:rsidRDefault="00A974B5">
      <w:pPr>
        <w:pBdr>
          <w:top w:val="nil"/>
          <w:left w:val="nil"/>
          <w:bottom w:val="nil"/>
          <w:right w:val="nil"/>
          <w:between w:val="nil"/>
        </w:pBdr>
        <w:spacing w:before="83"/>
        <w:rPr>
          <w:color w:val="000000"/>
          <w:sz w:val="20"/>
          <w:szCs w:val="20"/>
        </w:rPr>
      </w:pPr>
      <w:r>
        <w:rPr>
          <w:noProof/>
        </w:rPr>
        <mc:AlternateContent>
          <mc:Choice Requires="wps">
            <w:drawing>
              <wp:anchor distT="0" distB="0" distL="0" distR="0" simplePos="0" relativeHeight="251659264" behindDoc="0" locked="0" layoutInCell="1" hidden="0" allowOverlap="1" wp14:anchorId="07B3E158" wp14:editId="1AD8A8B0">
                <wp:simplePos x="0" y="0"/>
                <wp:positionH relativeFrom="column">
                  <wp:posOffset>76200</wp:posOffset>
                </wp:positionH>
                <wp:positionV relativeFrom="paragraph">
                  <wp:posOffset>203200</wp:posOffset>
                </wp:positionV>
                <wp:extent cx="6350" cy="12700"/>
                <wp:effectExtent l="0" t="0" r="0" b="0"/>
                <wp:wrapTopAndBottom distT="0" distB="0"/>
                <wp:docPr id="15" name="Dowolny kształt: kształt 15"/>
                <wp:cNvGraphicFramePr/>
                <a:graphic xmlns:a="http://schemas.openxmlformats.org/drawingml/2006/main">
                  <a:graphicData uri="http://schemas.microsoft.com/office/word/2010/wordprocessingShape">
                    <wps:wsp>
                      <wps:cNvSpPr/>
                      <wps:spPr>
                        <a:xfrm>
                          <a:off x="4431283" y="3776825"/>
                          <a:ext cx="1829435" cy="6350"/>
                        </a:xfrm>
                        <a:custGeom>
                          <a:avLst/>
                          <a:gdLst/>
                          <a:ahLst/>
                          <a:cxnLst/>
                          <a:rect l="l" t="t" r="r" b="b"/>
                          <a:pathLst>
                            <a:path w="1829435" h="6350" extrusionOk="0">
                              <a:moveTo>
                                <a:pt x="1829054" y="0"/>
                              </a:moveTo>
                              <a:lnTo>
                                <a:pt x="0" y="0"/>
                              </a:lnTo>
                              <a:lnTo>
                                <a:pt x="0" y="6095"/>
                              </a:lnTo>
                              <a:lnTo>
                                <a:pt x="1829054" y="6095"/>
                              </a:lnTo>
                              <a:lnTo>
                                <a:pt x="1829054"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76200</wp:posOffset>
                </wp:positionH>
                <wp:positionV relativeFrom="paragraph">
                  <wp:posOffset>203200</wp:posOffset>
                </wp:positionV>
                <wp:extent cx="6350" cy="12700"/>
                <wp:effectExtent b="0" l="0" r="0" t="0"/>
                <wp:wrapTopAndBottom distB="0" distT="0"/>
                <wp:docPr id="15"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350" cy="12700"/>
                        </a:xfrm>
                        <a:prstGeom prst="rect"/>
                        <a:ln/>
                      </pic:spPr>
                    </pic:pic>
                  </a:graphicData>
                </a:graphic>
              </wp:anchor>
            </w:drawing>
          </mc:Fallback>
        </mc:AlternateContent>
      </w:r>
    </w:p>
    <w:p w14:paraId="19D9BC8F" w14:textId="77777777" w:rsidR="005E4532" w:rsidRDefault="00A974B5">
      <w:pPr>
        <w:spacing w:before="94" w:line="254" w:lineRule="auto"/>
        <w:ind w:left="399" w:right="118" w:hanging="280"/>
        <w:jc w:val="both"/>
        <w:rPr>
          <w:sz w:val="18"/>
          <w:szCs w:val="18"/>
        </w:rPr>
        <w:sectPr w:rsidR="005E4532">
          <w:type w:val="continuous"/>
          <w:pgSz w:w="11910" w:h="16840"/>
          <w:pgMar w:top="1420" w:right="900" w:bottom="280" w:left="900" w:header="708" w:footer="708" w:gutter="0"/>
          <w:cols w:space="708"/>
        </w:sectPr>
      </w:pPr>
      <w:r>
        <w:rPr>
          <w:sz w:val="20"/>
          <w:szCs w:val="20"/>
          <w:vertAlign w:val="superscript"/>
        </w:rPr>
        <w:t xml:space="preserve">43) </w:t>
      </w:r>
      <w:r>
        <w:rPr>
          <w:sz w:val="18"/>
          <w:szCs w:val="18"/>
        </w:rPr>
        <w:t>Część III w brzmieniu ustalonym w załączniku do ustawy z dnia 7 lipca 2023 r. o zmianie ustawy o planowaniu i zagospodarowaniu przestrzennym oraz niektórych innych ustaw (Dz. U. poz. 1688), na podstawie art. 49 tej ustawy, która weszła w życie z dniem 24 września 2023 r.</w:t>
      </w:r>
    </w:p>
    <w:p w14:paraId="51236DA6" w14:textId="77777777" w:rsidR="005E4532" w:rsidRDefault="005E4532">
      <w:pPr>
        <w:pBdr>
          <w:top w:val="nil"/>
          <w:left w:val="nil"/>
          <w:bottom w:val="nil"/>
          <w:right w:val="nil"/>
          <w:between w:val="nil"/>
        </w:pBdr>
        <w:spacing w:line="276" w:lineRule="auto"/>
        <w:rPr>
          <w:sz w:val="18"/>
          <w:szCs w:val="18"/>
        </w:rPr>
      </w:pPr>
    </w:p>
    <w:tbl>
      <w:tblPr>
        <w:tblStyle w:val="a4"/>
        <w:tblW w:w="9647"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3"/>
        <w:gridCol w:w="3255"/>
        <w:gridCol w:w="3419"/>
      </w:tblGrid>
      <w:tr w:rsidR="005E4532" w14:paraId="65CD17C8" w14:textId="77777777">
        <w:trPr>
          <w:trHeight w:val="1137"/>
        </w:trPr>
        <w:tc>
          <w:tcPr>
            <w:tcW w:w="2973" w:type="dxa"/>
            <w:shd w:val="clear" w:color="auto" w:fill="F3F3F3"/>
          </w:tcPr>
          <w:p w14:paraId="57325FE1" w14:textId="77777777" w:rsidR="005E4532" w:rsidRDefault="00A974B5">
            <w:pPr>
              <w:pBdr>
                <w:top w:val="nil"/>
                <w:left w:val="nil"/>
                <w:bottom w:val="nil"/>
                <w:right w:val="nil"/>
                <w:between w:val="nil"/>
              </w:pBdr>
              <w:spacing w:before="40" w:line="276" w:lineRule="auto"/>
              <w:ind w:left="107" w:right="113"/>
              <w:rPr>
                <w:color w:val="000000"/>
                <w:sz w:val="20"/>
                <w:szCs w:val="20"/>
              </w:rPr>
            </w:pPr>
            <w:r>
              <w:rPr>
                <w:color w:val="000000"/>
                <w:sz w:val="20"/>
                <w:szCs w:val="20"/>
              </w:rPr>
              <w:t>W przypadku braku księgi wieczystej informacja</w:t>
            </w:r>
          </w:p>
          <w:p w14:paraId="42952E21" w14:textId="77777777" w:rsidR="005E4532" w:rsidRDefault="00A974B5">
            <w:pPr>
              <w:pBdr>
                <w:top w:val="nil"/>
                <w:left w:val="nil"/>
                <w:bottom w:val="nil"/>
                <w:right w:val="nil"/>
                <w:between w:val="nil"/>
              </w:pBdr>
              <w:spacing w:line="276" w:lineRule="auto"/>
              <w:ind w:left="107" w:right="113"/>
              <w:rPr>
                <w:color w:val="000000"/>
                <w:sz w:val="20"/>
                <w:szCs w:val="20"/>
              </w:rPr>
            </w:pPr>
            <w:r>
              <w:rPr>
                <w:color w:val="000000"/>
                <w:sz w:val="20"/>
                <w:szCs w:val="20"/>
              </w:rPr>
              <w:t>o powierzchni działki i stanie prawnym nieruchomości</w:t>
            </w:r>
            <w:r>
              <w:rPr>
                <w:color w:val="000000"/>
                <w:sz w:val="20"/>
                <w:szCs w:val="20"/>
                <w:vertAlign w:val="superscript"/>
              </w:rPr>
              <w:t>2)</w:t>
            </w:r>
          </w:p>
        </w:tc>
        <w:tc>
          <w:tcPr>
            <w:tcW w:w="6674" w:type="dxa"/>
            <w:gridSpan w:val="2"/>
          </w:tcPr>
          <w:p w14:paraId="70177756" w14:textId="77777777" w:rsidR="005E4532" w:rsidRDefault="005E4532">
            <w:pPr>
              <w:pBdr>
                <w:top w:val="nil"/>
                <w:left w:val="nil"/>
                <w:bottom w:val="nil"/>
                <w:right w:val="nil"/>
                <w:between w:val="nil"/>
              </w:pBdr>
              <w:ind w:left="107"/>
              <w:rPr>
                <w:color w:val="000000"/>
                <w:sz w:val="18"/>
                <w:szCs w:val="18"/>
              </w:rPr>
            </w:pPr>
          </w:p>
          <w:p w14:paraId="4F4A05CB" w14:textId="77777777" w:rsidR="005E4532" w:rsidRDefault="00A974B5">
            <w:pPr>
              <w:pBdr>
                <w:top w:val="nil"/>
                <w:left w:val="nil"/>
                <w:bottom w:val="nil"/>
                <w:right w:val="nil"/>
                <w:between w:val="nil"/>
              </w:pBdr>
              <w:ind w:left="107"/>
              <w:rPr>
                <w:color w:val="000000"/>
                <w:sz w:val="18"/>
                <w:szCs w:val="18"/>
              </w:rPr>
            </w:pPr>
            <w:r>
              <w:rPr>
                <w:color w:val="000000"/>
                <w:sz w:val="18"/>
                <w:szCs w:val="18"/>
              </w:rPr>
              <w:t>NIE DOTYCZY</w:t>
            </w:r>
          </w:p>
        </w:tc>
      </w:tr>
      <w:tr w:rsidR="005E4532" w14:paraId="0908E587" w14:textId="77777777">
        <w:trPr>
          <w:trHeight w:val="1138"/>
        </w:trPr>
        <w:tc>
          <w:tcPr>
            <w:tcW w:w="2973" w:type="dxa"/>
            <w:shd w:val="clear" w:color="auto" w:fill="F3F3F3"/>
          </w:tcPr>
          <w:p w14:paraId="08164819" w14:textId="77777777" w:rsidR="005E4532" w:rsidRPr="009B321F" w:rsidRDefault="00A974B5">
            <w:pPr>
              <w:pBdr>
                <w:top w:val="nil"/>
                <w:left w:val="nil"/>
                <w:bottom w:val="nil"/>
                <w:right w:val="nil"/>
                <w:between w:val="nil"/>
              </w:pBdr>
              <w:spacing w:before="41" w:line="276" w:lineRule="auto"/>
              <w:ind w:left="107" w:right="113"/>
              <w:rPr>
                <w:color w:val="000000"/>
                <w:sz w:val="20"/>
                <w:szCs w:val="20"/>
              </w:rPr>
            </w:pPr>
            <w:r w:rsidRPr="009B321F">
              <w:rPr>
                <w:color w:val="000000"/>
                <w:sz w:val="20"/>
                <w:szCs w:val="20"/>
              </w:rPr>
              <w:t>Informacje dotyczące obiektów istniejących położonych</w:t>
            </w:r>
          </w:p>
          <w:p w14:paraId="59D8A4E6" w14:textId="77777777" w:rsidR="005E4532" w:rsidRPr="009B321F" w:rsidRDefault="00A974B5">
            <w:pPr>
              <w:pBdr>
                <w:top w:val="nil"/>
                <w:left w:val="nil"/>
                <w:bottom w:val="nil"/>
                <w:right w:val="nil"/>
                <w:between w:val="nil"/>
              </w:pBdr>
              <w:ind w:left="107"/>
              <w:rPr>
                <w:color w:val="000000"/>
                <w:sz w:val="20"/>
                <w:szCs w:val="20"/>
              </w:rPr>
            </w:pPr>
            <w:r w:rsidRPr="009B321F">
              <w:rPr>
                <w:color w:val="000000"/>
                <w:sz w:val="20"/>
                <w:szCs w:val="20"/>
              </w:rPr>
              <w:t>w sąsiedztwie inwestycji</w:t>
            </w:r>
          </w:p>
          <w:p w14:paraId="673ADFC6" w14:textId="77777777" w:rsidR="005E4532" w:rsidRPr="009B321F" w:rsidRDefault="00A974B5">
            <w:pPr>
              <w:pBdr>
                <w:top w:val="nil"/>
                <w:left w:val="nil"/>
                <w:bottom w:val="nil"/>
                <w:right w:val="nil"/>
                <w:between w:val="nil"/>
              </w:pBdr>
              <w:spacing w:before="34"/>
              <w:ind w:left="107"/>
              <w:rPr>
                <w:color w:val="000000"/>
                <w:sz w:val="20"/>
                <w:szCs w:val="20"/>
              </w:rPr>
            </w:pPr>
            <w:r w:rsidRPr="009B321F">
              <w:rPr>
                <w:color w:val="000000"/>
                <w:sz w:val="20"/>
                <w:szCs w:val="20"/>
              </w:rPr>
              <w:t>i wpływających na warunki życia</w:t>
            </w:r>
            <w:r w:rsidRPr="009B321F">
              <w:rPr>
                <w:color w:val="000000"/>
                <w:sz w:val="20"/>
                <w:szCs w:val="20"/>
                <w:vertAlign w:val="superscript"/>
              </w:rPr>
              <w:t>3)</w:t>
            </w:r>
          </w:p>
        </w:tc>
        <w:tc>
          <w:tcPr>
            <w:tcW w:w="6674" w:type="dxa"/>
            <w:gridSpan w:val="2"/>
          </w:tcPr>
          <w:p w14:paraId="58A78F10" w14:textId="77777777" w:rsidR="005E4532" w:rsidRPr="009B321F" w:rsidRDefault="00A974B5">
            <w:pPr>
              <w:pBdr>
                <w:top w:val="nil"/>
                <w:left w:val="nil"/>
                <w:bottom w:val="nil"/>
                <w:right w:val="nil"/>
                <w:between w:val="nil"/>
              </w:pBdr>
              <w:spacing w:before="41" w:line="276" w:lineRule="auto"/>
              <w:rPr>
                <w:sz w:val="18"/>
                <w:szCs w:val="18"/>
              </w:rPr>
            </w:pPr>
            <w:r w:rsidRPr="009B321F">
              <w:rPr>
                <w:sz w:val="20"/>
                <w:szCs w:val="20"/>
              </w:rPr>
              <w:t xml:space="preserve">  </w:t>
            </w:r>
            <w:r w:rsidRPr="009B321F">
              <w:rPr>
                <w:color w:val="000000"/>
                <w:sz w:val="18"/>
                <w:szCs w:val="18"/>
              </w:rPr>
              <w:t>W sąsiedztwie ( tj</w:t>
            </w:r>
            <w:r w:rsidRPr="009B321F">
              <w:rPr>
                <w:sz w:val="18"/>
                <w:szCs w:val="18"/>
              </w:rPr>
              <w:t xml:space="preserve">. w promieniu odpowiadającemu trzykrotności długości frontu </w:t>
            </w:r>
            <w:r w:rsidRPr="009B321F">
              <w:rPr>
                <w:color w:val="000000"/>
                <w:sz w:val="18"/>
                <w:szCs w:val="18"/>
              </w:rPr>
              <w:t xml:space="preserve"> działek </w:t>
            </w:r>
            <w:r w:rsidRPr="009B321F">
              <w:rPr>
                <w:rFonts w:ascii="Verdana" w:eastAsia="Verdana" w:hAnsi="Verdana" w:cs="Verdana"/>
                <w:b/>
                <w:sz w:val="24"/>
                <w:szCs w:val="24"/>
              </w:rPr>
              <w:t xml:space="preserve">354/205, 354/207, 354/209, 354/211, 354/213, 354/215, 354/217, 354/219) </w:t>
            </w:r>
            <w:r w:rsidRPr="009B321F">
              <w:rPr>
                <w:color w:val="000000"/>
                <w:sz w:val="18"/>
                <w:szCs w:val="18"/>
              </w:rPr>
              <w:t>inwestycji występują</w:t>
            </w:r>
            <w:r w:rsidRPr="009B321F">
              <w:rPr>
                <w:sz w:val="18"/>
                <w:szCs w:val="18"/>
              </w:rPr>
              <w:t xml:space="preserve"> obiekty :</w:t>
            </w:r>
          </w:p>
          <w:p w14:paraId="2F283460" w14:textId="77777777" w:rsidR="005E4532" w:rsidRPr="009B321F" w:rsidRDefault="00A974B5">
            <w:pPr>
              <w:numPr>
                <w:ilvl w:val="0"/>
                <w:numId w:val="7"/>
              </w:numPr>
              <w:pBdr>
                <w:top w:val="nil"/>
                <w:left w:val="nil"/>
                <w:bottom w:val="nil"/>
                <w:right w:val="nil"/>
                <w:between w:val="nil"/>
              </w:pBdr>
              <w:spacing w:before="41" w:line="276" w:lineRule="auto"/>
              <w:rPr>
                <w:sz w:val="18"/>
                <w:szCs w:val="18"/>
              </w:rPr>
            </w:pPr>
            <w:r w:rsidRPr="009B321F">
              <w:rPr>
                <w:sz w:val="18"/>
                <w:szCs w:val="18"/>
              </w:rPr>
              <w:t>mieszkaniowe jednorodzinne,</w:t>
            </w:r>
          </w:p>
          <w:p w14:paraId="346E1F5E" w14:textId="77777777" w:rsidR="005E4532" w:rsidRPr="009B321F" w:rsidRDefault="00A974B5">
            <w:pPr>
              <w:numPr>
                <w:ilvl w:val="0"/>
                <w:numId w:val="7"/>
              </w:numPr>
              <w:pBdr>
                <w:top w:val="nil"/>
                <w:left w:val="nil"/>
                <w:bottom w:val="nil"/>
                <w:right w:val="nil"/>
                <w:between w:val="nil"/>
              </w:pBdr>
              <w:spacing w:line="276" w:lineRule="auto"/>
              <w:rPr>
                <w:sz w:val="18"/>
                <w:szCs w:val="18"/>
              </w:rPr>
            </w:pPr>
            <w:r w:rsidRPr="009B321F">
              <w:rPr>
                <w:sz w:val="18"/>
                <w:szCs w:val="18"/>
              </w:rPr>
              <w:t>związane z prowadzeniem działalności rolnej,</w:t>
            </w:r>
          </w:p>
          <w:p w14:paraId="7FB6207A" w14:textId="77777777" w:rsidR="005E4532" w:rsidRPr="009B321F" w:rsidRDefault="00A974B5">
            <w:pPr>
              <w:numPr>
                <w:ilvl w:val="0"/>
                <w:numId w:val="7"/>
              </w:numPr>
              <w:pBdr>
                <w:top w:val="nil"/>
                <w:left w:val="nil"/>
                <w:bottom w:val="nil"/>
                <w:right w:val="nil"/>
                <w:between w:val="nil"/>
              </w:pBdr>
              <w:spacing w:line="276" w:lineRule="auto"/>
              <w:rPr>
                <w:sz w:val="18"/>
                <w:szCs w:val="18"/>
              </w:rPr>
            </w:pPr>
            <w:r w:rsidRPr="009B321F">
              <w:rPr>
                <w:sz w:val="18"/>
                <w:szCs w:val="18"/>
              </w:rPr>
              <w:t>usługi,</w:t>
            </w:r>
            <w:r w:rsidRPr="009B321F">
              <w:rPr>
                <w:color w:val="000000"/>
                <w:sz w:val="18"/>
                <w:szCs w:val="18"/>
              </w:rPr>
              <w:t>.</w:t>
            </w:r>
          </w:p>
        </w:tc>
      </w:tr>
      <w:tr w:rsidR="005E4532" w14:paraId="6D64DA22" w14:textId="77777777">
        <w:trPr>
          <w:trHeight w:val="448"/>
        </w:trPr>
        <w:tc>
          <w:tcPr>
            <w:tcW w:w="2973" w:type="dxa"/>
            <w:vMerge w:val="restart"/>
            <w:shd w:val="clear" w:color="auto" w:fill="F3F3F3"/>
          </w:tcPr>
          <w:p w14:paraId="355A339A" w14:textId="77777777" w:rsidR="005E4532" w:rsidRDefault="00A974B5">
            <w:pPr>
              <w:pBdr>
                <w:top w:val="nil"/>
                <w:left w:val="nil"/>
                <w:bottom w:val="nil"/>
                <w:right w:val="nil"/>
                <w:between w:val="nil"/>
              </w:pBdr>
              <w:spacing w:before="40" w:line="276" w:lineRule="auto"/>
              <w:ind w:left="107" w:right="213"/>
              <w:rPr>
                <w:color w:val="000000"/>
                <w:sz w:val="20"/>
                <w:szCs w:val="20"/>
              </w:rPr>
            </w:pPr>
            <w:r>
              <w:rPr>
                <w:color w:val="000000"/>
                <w:sz w:val="20"/>
                <w:szCs w:val="20"/>
              </w:rPr>
              <w:t>Akty planowania przestrzennego i inne akty prawne na terenie</w:t>
            </w:r>
          </w:p>
          <w:p w14:paraId="607A6054" w14:textId="77777777" w:rsidR="005E4532" w:rsidRDefault="00A974B5">
            <w:pPr>
              <w:pBdr>
                <w:top w:val="nil"/>
                <w:left w:val="nil"/>
                <w:bottom w:val="nil"/>
                <w:right w:val="nil"/>
                <w:between w:val="nil"/>
              </w:pBdr>
              <w:spacing w:line="276" w:lineRule="auto"/>
              <w:ind w:left="107" w:right="113"/>
              <w:rPr>
                <w:color w:val="000000"/>
                <w:sz w:val="20"/>
                <w:szCs w:val="20"/>
              </w:rPr>
            </w:pPr>
            <w:r>
              <w:rPr>
                <w:color w:val="000000"/>
                <w:sz w:val="20"/>
                <w:szCs w:val="20"/>
              </w:rPr>
              <w:t>objętym przedsięwzięciem deweloperskim lub zadaniem inwestycyjnym</w:t>
            </w:r>
          </w:p>
        </w:tc>
        <w:tc>
          <w:tcPr>
            <w:tcW w:w="3255" w:type="dxa"/>
          </w:tcPr>
          <w:p w14:paraId="51CE57FF" w14:textId="77777777" w:rsidR="005E4532" w:rsidRDefault="00A974B5">
            <w:pPr>
              <w:pBdr>
                <w:top w:val="nil"/>
                <w:left w:val="nil"/>
                <w:bottom w:val="nil"/>
                <w:right w:val="nil"/>
                <w:between w:val="nil"/>
              </w:pBdr>
              <w:spacing w:before="40"/>
              <w:ind w:left="107"/>
              <w:rPr>
                <w:strike/>
                <w:color w:val="000000"/>
                <w:sz w:val="20"/>
                <w:szCs w:val="20"/>
              </w:rPr>
            </w:pPr>
            <w:r>
              <w:rPr>
                <w:strike/>
                <w:color w:val="000000"/>
                <w:sz w:val="20"/>
                <w:szCs w:val="20"/>
              </w:rPr>
              <w:t>Plan ogólny gminy</w:t>
            </w:r>
          </w:p>
        </w:tc>
        <w:tc>
          <w:tcPr>
            <w:tcW w:w="3419" w:type="dxa"/>
            <w:vMerge w:val="restart"/>
          </w:tcPr>
          <w:p w14:paraId="7412B789" w14:textId="77777777" w:rsidR="005E4532" w:rsidRDefault="00A974B5">
            <w:pPr>
              <w:pBdr>
                <w:top w:val="nil"/>
                <w:left w:val="nil"/>
                <w:bottom w:val="nil"/>
                <w:right w:val="nil"/>
                <w:between w:val="nil"/>
              </w:pBdr>
              <w:spacing w:before="40" w:line="276" w:lineRule="auto"/>
              <w:ind w:left="107"/>
              <w:jc w:val="both"/>
              <w:rPr>
                <w:color w:val="000000"/>
                <w:sz w:val="20"/>
                <w:szCs w:val="20"/>
              </w:rPr>
            </w:pPr>
            <w:r>
              <w:rPr>
                <w:color w:val="000000"/>
                <w:sz w:val="20"/>
                <w:szCs w:val="20"/>
              </w:rPr>
              <w:t>Numer i data aktu prawnego, nazwa organu oraz miejsce publikacji:</w:t>
            </w:r>
          </w:p>
          <w:p w14:paraId="0D18042D" w14:textId="77777777" w:rsidR="005E4532" w:rsidRDefault="00A974B5">
            <w:pPr>
              <w:pBdr>
                <w:top w:val="nil"/>
                <w:left w:val="nil"/>
                <w:bottom w:val="nil"/>
                <w:right w:val="nil"/>
                <w:between w:val="nil"/>
              </w:pBdr>
              <w:spacing w:before="40" w:line="276" w:lineRule="auto"/>
              <w:ind w:left="107"/>
              <w:jc w:val="both"/>
              <w:rPr>
                <w:color w:val="000000"/>
                <w:sz w:val="20"/>
                <w:szCs w:val="20"/>
              </w:rPr>
            </w:pPr>
            <w:r>
              <w:rPr>
                <w:color w:val="000000"/>
                <w:sz w:val="20"/>
                <w:szCs w:val="20"/>
              </w:rPr>
              <w:t>miejscowy plan zagospodarowania przestrzennego terenów zabudowy mieszkaniowo-usługowej w Siekierkach, część C zatwierdzony uchwałą Rady Miejskiej Gminy Kostrzyn z dnia 24 kwietnia 2001 roku nr XXVIII/223/2001 (Dz. U. Woj. Wielkopolskiego Nr 67 poz. 1220 z dnia 12 czerwca 2001 r.</w:t>
            </w:r>
          </w:p>
        </w:tc>
      </w:tr>
      <w:tr w:rsidR="005E4532" w14:paraId="46956B2D" w14:textId="77777777">
        <w:trPr>
          <w:trHeight w:val="712"/>
        </w:trPr>
        <w:tc>
          <w:tcPr>
            <w:tcW w:w="2973" w:type="dxa"/>
            <w:vMerge/>
            <w:shd w:val="clear" w:color="auto" w:fill="F3F3F3"/>
          </w:tcPr>
          <w:p w14:paraId="51113580" w14:textId="77777777" w:rsidR="005E4532" w:rsidRDefault="005E4532">
            <w:pPr>
              <w:pBdr>
                <w:top w:val="nil"/>
                <w:left w:val="nil"/>
                <w:bottom w:val="nil"/>
                <w:right w:val="nil"/>
                <w:between w:val="nil"/>
              </w:pBdr>
              <w:spacing w:line="276" w:lineRule="auto"/>
              <w:rPr>
                <w:color w:val="000000"/>
                <w:sz w:val="20"/>
                <w:szCs w:val="20"/>
              </w:rPr>
            </w:pPr>
          </w:p>
        </w:tc>
        <w:tc>
          <w:tcPr>
            <w:tcW w:w="3255" w:type="dxa"/>
          </w:tcPr>
          <w:p w14:paraId="1C3E3FC0" w14:textId="77777777" w:rsidR="005E4532" w:rsidRDefault="00A974B5">
            <w:pPr>
              <w:pBdr>
                <w:top w:val="nil"/>
                <w:left w:val="nil"/>
                <w:bottom w:val="nil"/>
                <w:right w:val="nil"/>
                <w:between w:val="nil"/>
              </w:pBdr>
              <w:spacing w:before="40" w:line="276" w:lineRule="auto"/>
              <w:ind w:left="107"/>
              <w:rPr>
                <w:color w:val="000000"/>
                <w:sz w:val="20"/>
                <w:szCs w:val="20"/>
              </w:rPr>
            </w:pPr>
            <w:r>
              <w:rPr>
                <w:color w:val="000000"/>
                <w:sz w:val="20"/>
                <w:szCs w:val="20"/>
              </w:rPr>
              <w:t>Miejscowy plan zagospodarowania przestrzennego</w:t>
            </w:r>
          </w:p>
        </w:tc>
        <w:tc>
          <w:tcPr>
            <w:tcW w:w="3419" w:type="dxa"/>
            <w:vMerge/>
          </w:tcPr>
          <w:p w14:paraId="1B2070D5" w14:textId="77777777" w:rsidR="005E4532" w:rsidRDefault="005E4532">
            <w:pPr>
              <w:pBdr>
                <w:top w:val="nil"/>
                <w:left w:val="nil"/>
                <w:bottom w:val="nil"/>
                <w:right w:val="nil"/>
                <w:between w:val="nil"/>
              </w:pBdr>
              <w:spacing w:line="276" w:lineRule="auto"/>
              <w:rPr>
                <w:color w:val="000000"/>
                <w:sz w:val="20"/>
                <w:szCs w:val="20"/>
              </w:rPr>
            </w:pPr>
          </w:p>
        </w:tc>
      </w:tr>
      <w:tr w:rsidR="005E4532" w14:paraId="6D54ADEA" w14:textId="77777777">
        <w:trPr>
          <w:trHeight w:val="448"/>
        </w:trPr>
        <w:tc>
          <w:tcPr>
            <w:tcW w:w="2973" w:type="dxa"/>
            <w:vMerge/>
            <w:shd w:val="clear" w:color="auto" w:fill="F3F3F3"/>
          </w:tcPr>
          <w:p w14:paraId="6D3D8858" w14:textId="77777777" w:rsidR="005E4532" w:rsidRDefault="005E4532">
            <w:pPr>
              <w:pBdr>
                <w:top w:val="nil"/>
                <w:left w:val="nil"/>
                <w:bottom w:val="nil"/>
                <w:right w:val="nil"/>
                <w:between w:val="nil"/>
              </w:pBdr>
              <w:spacing w:line="276" w:lineRule="auto"/>
              <w:rPr>
                <w:color w:val="000000"/>
                <w:sz w:val="20"/>
                <w:szCs w:val="20"/>
              </w:rPr>
            </w:pPr>
          </w:p>
        </w:tc>
        <w:tc>
          <w:tcPr>
            <w:tcW w:w="3255" w:type="dxa"/>
          </w:tcPr>
          <w:p w14:paraId="6CA4807E" w14:textId="77777777" w:rsidR="005E4532" w:rsidRDefault="00A974B5">
            <w:pPr>
              <w:pBdr>
                <w:top w:val="nil"/>
                <w:left w:val="nil"/>
                <w:bottom w:val="nil"/>
                <w:right w:val="nil"/>
                <w:between w:val="nil"/>
              </w:pBdr>
              <w:spacing w:before="41"/>
              <w:ind w:left="107"/>
              <w:rPr>
                <w:strike/>
                <w:color w:val="000000"/>
                <w:sz w:val="20"/>
                <w:szCs w:val="20"/>
              </w:rPr>
            </w:pPr>
            <w:r>
              <w:rPr>
                <w:strike/>
                <w:color w:val="000000"/>
                <w:sz w:val="20"/>
                <w:szCs w:val="20"/>
              </w:rPr>
              <w:t>Miejscowy plan odbudowy</w:t>
            </w:r>
          </w:p>
        </w:tc>
        <w:tc>
          <w:tcPr>
            <w:tcW w:w="3419" w:type="dxa"/>
            <w:vMerge/>
          </w:tcPr>
          <w:p w14:paraId="7DE24A98" w14:textId="77777777" w:rsidR="005E4532" w:rsidRDefault="005E4532">
            <w:pPr>
              <w:pBdr>
                <w:top w:val="nil"/>
                <w:left w:val="nil"/>
                <w:bottom w:val="nil"/>
                <w:right w:val="nil"/>
                <w:between w:val="nil"/>
              </w:pBdr>
              <w:spacing w:line="276" w:lineRule="auto"/>
              <w:rPr>
                <w:strike/>
                <w:color w:val="000000"/>
                <w:sz w:val="20"/>
                <w:szCs w:val="20"/>
              </w:rPr>
            </w:pPr>
          </w:p>
        </w:tc>
      </w:tr>
      <w:tr w:rsidR="005E4532" w14:paraId="7562481A" w14:textId="77777777">
        <w:trPr>
          <w:trHeight w:val="448"/>
        </w:trPr>
        <w:tc>
          <w:tcPr>
            <w:tcW w:w="2973" w:type="dxa"/>
            <w:vMerge/>
            <w:shd w:val="clear" w:color="auto" w:fill="F3F3F3"/>
          </w:tcPr>
          <w:p w14:paraId="64A0DE38" w14:textId="77777777" w:rsidR="005E4532" w:rsidRDefault="005E4532">
            <w:pPr>
              <w:pBdr>
                <w:top w:val="nil"/>
                <w:left w:val="nil"/>
                <w:bottom w:val="nil"/>
                <w:right w:val="nil"/>
                <w:between w:val="nil"/>
              </w:pBdr>
              <w:spacing w:line="276" w:lineRule="auto"/>
              <w:rPr>
                <w:strike/>
                <w:color w:val="000000"/>
                <w:sz w:val="20"/>
                <w:szCs w:val="20"/>
              </w:rPr>
            </w:pPr>
          </w:p>
        </w:tc>
        <w:tc>
          <w:tcPr>
            <w:tcW w:w="3255" w:type="dxa"/>
          </w:tcPr>
          <w:p w14:paraId="0A7A000F" w14:textId="77777777" w:rsidR="005E4532" w:rsidRDefault="00A974B5">
            <w:pPr>
              <w:pBdr>
                <w:top w:val="nil"/>
                <w:left w:val="nil"/>
                <w:bottom w:val="nil"/>
                <w:right w:val="nil"/>
                <w:between w:val="nil"/>
              </w:pBdr>
              <w:spacing w:before="41"/>
              <w:ind w:left="107"/>
              <w:rPr>
                <w:strike/>
                <w:color w:val="000000"/>
                <w:sz w:val="20"/>
                <w:szCs w:val="20"/>
              </w:rPr>
            </w:pPr>
            <w:r>
              <w:rPr>
                <w:strike/>
                <w:color w:val="000000"/>
                <w:sz w:val="20"/>
                <w:szCs w:val="20"/>
              </w:rPr>
              <w:t>Inne</w:t>
            </w:r>
            <w:r>
              <w:rPr>
                <w:strike/>
                <w:color w:val="000000"/>
                <w:sz w:val="20"/>
                <w:szCs w:val="20"/>
                <w:vertAlign w:val="superscript"/>
              </w:rPr>
              <w:t>4)</w:t>
            </w:r>
          </w:p>
        </w:tc>
        <w:tc>
          <w:tcPr>
            <w:tcW w:w="3419" w:type="dxa"/>
            <w:vMerge/>
          </w:tcPr>
          <w:p w14:paraId="056100A4" w14:textId="77777777" w:rsidR="005E4532" w:rsidRDefault="005E4532">
            <w:pPr>
              <w:pBdr>
                <w:top w:val="nil"/>
                <w:left w:val="nil"/>
                <w:bottom w:val="nil"/>
                <w:right w:val="nil"/>
                <w:between w:val="nil"/>
              </w:pBdr>
              <w:spacing w:line="276" w:lineRule="auto"/>
              <w:rPr>
                <w:strike/>
                <w:color w:val="000000"/>
                <w:sz w:val="20"/>
                <w:szCs w:val="20"/>
              </w:rPr>
            </w:pPr>
          </w:p>
        </w:tc>
      </w:tr>
      <w:tr w:rsidR="005E4532" w14:paraId="04A1ADA9" w14:textId="77777777">
        <w:trPr>
          <w:trHeight w:val="449"/>
        </w:trPr>
        <w:tc>
          <w:tcPr>
            <w:tcW w:w="2973" w:type="dxa"/>
            <w:vMerge w:val="restart"/>
            <w:shd w:val="clear" w:color="auto" w:fill="F3F3F3"/>
          </w:tcPr>
          <w:p w14:paraId="5674F3F2" w14:textId="77777777" w:rsidR="005E4532" w:rsidRDefault="00A974B5">
            <w:pPr>
              <w:pBdr>
                <w:top w:val="nil"/>
                <w:left w:val="nil"/>
                <w:bottom w:val="nil"/>
                <w:right w:val="nil"/>
                <w:between w:val="nil"/>
              </w:pBdr>
              <w:spacing w:before="41" w:line="276" w:lineRule="auto"/>
              <w:ind w:left="107" w:right="100"/>
              <w:rPr>
                <w:color w:val="000000"/>
                <w:sz w:val="20"/>
                <w:szCs w:val="20"/>
              </w:rPr>
            </w:pPr>
            <w:r>
              <w:rPr>
                <w:color w:val="000000"/>
                <w:sz w:val="20"/>
                <w:szCs w:val="20"/>
              </w:rPr>
              <w:t>Ustalenia obowiązującego miejscowego planu zagospodarowania przestrzennego dla terenu objętego</w:t>
            </w:r>
          </w:p>
          <w:p w14:paraId="5FBF7755" w14:textId="77777777" w:rsidR="005E4532" w:rsidRDefault="00A974B5">
            <w:pPr>
              <w:pBdr>
                <w:top w:val="nil"/>
                <w:left w:val="nil"/>
                <w:bottom w:val="nil"/>
                <w:right w:val="nil"/>
                <w:between w:val="nil"/>
              </w:pBdr>
              <w:spacing w:line="276" w:lineRule="auto"/>
              <w:ind w:left="107" w:right="144"/>
              <w:rPr>
                <w:color w:val="000000"/>
                <w:sz w:val="20"/>
                <w:szCs w:val="20"/>
              </w:rPr>
            </w:pPr>
            <w:r>
              <w:rPr>
                <w:color w:val="000000"/>
                <w:sz w:val="20"/>
                <w:szCs w:val="20"/>
              </w:rPr>
              <w:t>przedsięwzięciem deweloperskim lub zadaniem inwestycyjnym</w:t>
            </w:r>
          </w:p>
        </w:tc>
        <w:tc>
          <w:tcPr>
            <w:tcW w:w="3255" w:type="dxa"/>
          </w:tcPr>
          <w:p w14:paraId="4F51F1B6" w14:textId="77777777" w:rsidR="005E4532" w:rsidRPr="009B321F" w:rsidRDefault="00A974B5">
            <w:pPr>
              <w:pBdr>
                <w:top w:val="nil"/>
                <w:left w:val="nil"/>
                <w:bottom w:val="nil"/>
                <w:right w:val="nil"/>
                <w:between w:val="nil"/>
              </w:pBdr>
              <w:spacing w:before="41"/>
              <w:ind w:left="107"/>
              <w:rPr>
                <w:color w:val="000000"/>
                <w:sz w:val="20"/>
                <w:szCs w:val="20"/>
              </w:rPr>
            </w:pPr>
            <w:r w:rsidRPr="009B321F">
              <w:rPr>
                <w:color w:val="000000"/>
                <w:sz w:val="20"/>
                <w:szCs w:val="20"/>
              </w:rPr>
              <w:t>Przeznaczenie terenu</w:t>
            </w:r>
          </w:p>
        </w:tc>
        <w:tc>
          <w:tcPr>
            <w:tcW w:w="3419" w:type="dxa"/>
          </w:tcPr>
          <w:p w14:paraId="15B2BA4C" w14:textId="77777777" w:rsidR="005E4532" w:rsidRPr="009B321F" w:rsidRDefault="00A974B5">
            <w:pPr>
              <w:pBdr>
                <w:top w:val="nil"/>
                <w:left w:val="nil"/>
                <w:bottom w:val="nil"/>
                <w:right w:val="nil"/>
                <w:between w:val="nil"/>
              </w:pBdr>
              <w:spacing w:line="276" w:lineRule="auto"/>
              <w:ind w:left="161"/>
              <w:rPr>
                <w:color w:val="000000"/>
                <w:sz w:val="20"/>
                <w:szCs w:val="20"/>
              </w:rPr>
            </w:pPr>
            <w:r w:rsidRPr="009B321F">
              <w:rPr>
                <w:color w:val="000000"/>
                <w:sz w:val="20"/>
                <w:szCs w:val="20"/>
              </w:rPr>
              <w:t>tereny zabudowy mieszkaniowo jednorodzinnej (symbol 7M)</w:t>
            </w:r>
          </w:p>
        </w:tc>
      </w:tr>
      <w:tr w:rsidR="005E4532" w14:paraId="456A852B" w14:textId="77777777">
        <w:trPr>
          <w:trHeight w:val="712"/>
        </w:trPr>
        <w:tc>
          <w:tcPr>
            <w:tcW w:w="2973" w:type="dxa"/>
            <w:vMerge/>
            <w:shd w:val="clear" w:color="auto" w:fill="F3F3F3"/>
          </w:tcPr>
          <w:p w14:paraId="498FDAC6" w14:textId="77777777" w:rsidR="005E4532" w:rsidRDefault="005E4532">
            <w:pPr>
              <w:pBdr>
                <w:top w:val="nil"/>
                <w:left w:val="nil"/>
                <w:bottom w:val="nil"/>
                <w:right w:val="nil"/>
                <w:between w:val="nil"/>
              </w:pBdr>
              <w:spacing w:line="276" w:lineRule="auto"/>
              <w:rPr>
                <w:color w:val="000000"/>
                <w:sz w:val="20"/>
                <w:szCs w:val="20"/>
              </w:rPr>
            </w:pPr>
          </w:p>
        </w:tc>
        <w:tc>
          <w:tcPr>
            <w:tcW w:w="3255" w:type="dxa"/>
          </w:tcPr>
          <w:p w14:paraId="2EC8C87B" w14:textId="77777777" w:rsidR="005E4532" w:rsidRPr="009B321F" w:rsidRDefault="00A974B5">
            <w:pPr>
              <w:pBdr>
                <w:top w:val="nil"/>
                <w:left w:val="nil"/>
                <w:bottom w:val="nil"/>
                <w:right w:val="nil"/>
                <w:between w:val="nil"/>
              </w:pBdr>
              <w:spacing w:before="40" w:line="276" w:lineRule="auto"/>
              <w:ind w:left="107" w:right="959"/>
              <w:rPr>
                <w:color w:val="000000"/>
                <w:sz w:val="20"/>
                <w:szCs w:val="20"/>
              </w:rPr>
            </w:pPr>
            <w:r w:rsidRPr="009B321F">
              <w:rPr>
                <w:color w:val="000000"/>
                <w:sz w:val="20"/>
                <w:szCs w:val="20"/>
              </w:rPr>
              <w:t>Maksymalna intensywność zabudowy</w:t>
            </w:r>
          </w:p>
        </w:tc>
        <w:tc>
          <w:tcPr>
            <w:tcW w:w="3419" w:type="dxa"/>
          </w:tcPr>
          <w:p w14:paraId="67BFD565" w14:textId="77777777" w:rsidR="005E4532" w:rsidRPr="009B321F" w:rsidRDefault="00A974B5">
            <w:pPr>
              <w:pBdr>
                <w:top w:val="nil"/>
                <w:left w:val="nil"/>
                <w:bottom w:val="nil"/>
                <w:right w:val="nil"/>
                <w:between w:val="nil"/>
              </w:pBdr>
              <w:rPr>
                <w:color w:val="000000"/>
                <w:sz w:val="18"/>
                <w:szCs w:val="18"/>
              </w:rPr>
            </w:pPr>
            <w:r w:rsidRPr="009B321F">
              <w:rPr>
                <w:sz w:val="18"/>
                <w:szCs w:val="18"/>
              </w:rPr>
              <w:t>35%</w:t>
            </w:r>
          </w:p>
        </w:tc>
      </w:tr>
      <w:tr w:rsidR="005E4532" w14:paraId="7F296CED" w14:textId="77777777">
        <w:trPr>
          <w:trHeight w:val="712"/>
        </w:trPr>
        <w:tc>
          <w:tcPr>
            <w:tcW w:w="2973" w:type="dxa"/>
            <w:vMerge/>
            <w:shd w:val="clear" w:color="auto" w:fill="F3F3F3"/>
          </w:tcPr>
          <w:p w14:paraId="228397AB" w14:textId="77777777" w:rsidR="005E4532" w:rsidRDefault="005E4532">
            <w:pPr>
              <w:pBdr>
                <w:top w:val="nil"/>
                <w:left w:val="nil"/>
                <w:bottom w:val="nil"/>
                <w:right w:val="nil"/>
                <w:between w:val="nil"/>
              </w:pBdr>
              <w:spacing w:line="276" w:lineRule="auto"/>
              <w:rPr>
                <w:color w:val="000000"/>
                <w:sz w:val="18"/>
                <w:szCs w:val="18"/>
              </w:rPr>
            </w:pPr>
          </w:p>
        </w:tc>
        <w:tc>
          <w:tcPr>
            <w:tcW w:w="3255" w:type="dxa"/>
          </w:tcPr>
          <w:p w14:paraId="2D5E34D1" w14:textId="77777777" w:rsidR="005E4532" w:rsidRPr="009B321F" w:rsidRDefault="00A974B5">
            <w:pPr>
              <w:pBdr>
                <w:top w:val="nil"/>
                <w:left w:val="nil"/>
                <w:bottom w:val="nil"/>
                <w:right w:val="nil"/>
                <w:between w:val="nil"/>
              </w:pBdr>
              <w:spacing w:before="40" w:line="276" w:lineRule="auto"/>
              <w:ind w:left="107"/>
              <w:rPr>
                <w:color w:val="000000"/>
                <w:sz w:val="20"/>
                <w:szCs w:val="20"/>
              </w:rPr>
            </w:pPr>
            <w:r w:rsidRPr="009B321F">
              <w:rPr>
                <w:color w:val="000000"/>
                <w:sz w:val="20"/>
                <w:szCs w:val="20"/>
              </w:rPr>
              <w:t>Maksymalna i minimalna nadziemna intensywność zabudowy</w:t>
            </w:r>
          </w:p>
        </w:tc>
        <w:tc>
          <w:tcPr>
            <w:tcW w:w="3419" w:type="dxa"/>
          </w:tcPr>
          <w:p w14:paraId="121D0A86" w14:textId="77777777" w:rsidR="005E4532" w:rsidRPr="009B321F" w:rsidRDefault="00A974B5">
            <w:pPr>
              <w:pBdr>
                <w:top w:val="nil"/>
                <w:left w:val="nil"/>
                <w:bottom w:val="nil"/>
                <w:right w:val="nil"/>
                <w:between w:val="nil"/>
              </w:pBdr>
              <w:rPr>
                <w:color w:val="000000"/>
                <w:sz w:val="18"/>
                <w:szCs w:val="18"/>
              </w:rPr>
            </w:pPr>
            <w:r w:rsidRPr="009B321F">
              <w:rPr>
                <w:sz w:val="18"/>
                <w:szCs w:val="18"/>
              </w:rPr>
              <w:t>Miejscowy plan zagospodarowania przestrzennego nie przewiduje tych parametrów.</w:t>
            </w:r>
          </w:p>
        </w:tc>
      </w:tr>
      <w:tr w:rsidR="005E4532" w14:paraId="17627BC5" w14:textId="77777777">
        <w:trPr>
          <w:trHeight w:val="449"/>
        </w:trPr>
        <w:tc>
          <w:tcPr>
            <w:tcW w:w="2973" w:type="dxa"/>
            <w:vMerge/>
            <w:shd w:val="clear" w:color="auto" w:fill="F3F3F3"/>
          </w:tcPr>
          <w:p w14:paraId="7344AD6A" w14:textId="77777777" w:rsidR="005E4532" w:rsidRDefault="005E4532">
            <w:pPr>
              <w:pBdr>
                <w:top w:val="nil"/>
                <w:left w:val="nil"/>
                <w:bottom w:val="nil"/>
                <w:right w:val="nil"/>
                <w:between w:val="nil"/>
              </w:pBdr>
              <w:spacing w:line="276" w:lineRule="auto"/>
              <w:rPr>
                <w:color w:val="000000"/>
                <w:sz w:val="18"/>
                <w:szCs w:val="18"/>
              </w:rPr>
            </w:pPr>
          </w:p>
        </w:tc>
        <w:tc>
          <w:tcPr>
            <w:tcW w:w="3255" w:type="dxa"/>
          </w:tcPr>
          <w:p w14:paraId="2CBDBC50" w14:textId="77777777" w:rsidR="005E4532" w:rsidRPr="009B321F" w:rsidRDefault="00A974B5">
            <w:pPr>
              <w:pBdr>
                <w:top w:val="nil"/>
                <w:left w:val="nil"/>
                <w:bottom w:val="nil"/>
                <w:right w:val="nil"/>
                <w:between w:val="nil"/>
              </w:pBdr>
              <w:spacing w:before="41"/>
              <w:ind w:left="107"/>
              <w:rPr>
                <w:color w:val="000000"/>
                <w:sz w:val="20"/>
                <w:szCs w:val="20"/>
              </w:rPr>
            </w:pPr>
            <w:r w:rsidRPr="009B321F">
              <w:rPr>
                <w:color w:val="000000"/>
                <w:sz w:val="20"/>
                <w:szCs w:val="20"/>
              </w:rPr>
              <w:t>Maksymalna powierzchnia zabudowy</w:t>
            </w:r>
          </w:p>
        </w:tc>
        <w:tc>
          <w:tcPr>
            <w:tcW w:w="3419" w:type="dxa"/>
          </w:tcPr>
          <w:p w14:paraId="05EE05D5" w14:textId="77777777" w:rsidR="005E4532" w:rsidRPr="009B321F" w:rsidRDefault="00A974B5">
            <w:pPr>
              <w:pBdr>
                <w:top w:val="nil"/>
                <w:left w:val="nil"/>
                <w:bottom w:val="nil"/>
                <w:right w:val="nil"/>
                <w:between w:val="nil"/>
              </w:pBdr>
              <w:rPr>
                <w:color w:val="000000"/>
                <w:sz w:val="18"/>
                <w:szCs w:val="18"/>
              </w:rPr>
            </w:pPr>
            <w:r w:rsidRPr="009B321F">
              <w:rPr>
                <w:sz w:val="18"/>
                <w:szCs w:val="18"/>
              </w:rPr>
              <w:t>35%</w:t>
            </w:r>
          </w:p>
        </w:tc>
      </w:tr>
      <w:tr w:rsidR="005E4532" w14:paraId="61788129" w14:textId="77777777">
        <w:trPr>
          <w:trHeight w:val="448"/>
        </w:trPr>
        <w:tc>
          <w:tcPr>
            <w:tcW w:w="2973" w:type="dxa"/>
            <w:vMerge/>
            <w:shd w:val="clear" w:color="auto" w:fill="F3F3F3"/>
          </w:tcPr>
          <w:p w14:paraId="383301AB" w14:textId="77777777" w:rsidR="005E4532" w:rsidRDefault="005E4532">
            <w:pPr>
              <w:pBdr>
                <w:top w:val="nil"/>
                <w:left w:val="nil"/>
                <w:bottom w:val="nil"/>
                <w:right w:val="nil"/>
                <w:between w:val="nil"/>
              </w:pBdr>
              <w:spacing w:line="276" w:lineRule="auto"/>
              <w:rPr>
                <w:color w:val="000000"/>
                <w:sz w:val="18"/>
                <w:szCs w:val="18"/>
              </w:rPr>
            </w:pPr>
          </w:p>
        </w:tc>
        <w:tc>
          <w:tcPr>
            <w:tcW w:w="3255" w:type="dxa"/>
          </w:tcPr>
          <w:p w14:paraId="17D3D371" w14:textId="77777777" w:rsidR="005E4532" w:rsidRPr="009B321F" w:rsidRDefault="00A974B5">
            <w:pPr>
              <w:pBdr>
                <w:top w:val="nil"/>
                <w:left w:val="nil"/>
                <w:bottom w:val="nil"/>
                <w:right w:val="nil"/>
                <w:between w:val="nil"/>
              </w:pBdr>
              <w:spacing w:before="40"/>
              <w:ind w:left="107"/>
              <w:rPr>
                <w:color w:val="000000"/>
                <w:sz w:val="20"/>
                <w:szCs w:val="20"/>
              </w:rPr>
            </w:pPr>
            <w:r w:rsidRPr="009B321F">
              <w:rPr>
                <w:color w:val="000000"/>
                <w:sz w:val="20"/>
                <w:szCs w:val="20"/>
              </w:rPr>
              <w:t>Maksymalna wysokość zabudowy</w:t>
            </w:r>
          </w:p>
        </w:tc>
        <w:tc>
          <w:tcPr>
            <w:tcW w:w="3419" w:type="dxa"/>
          </w:tcPr>
          <w:p w14:paraId="3463531E" w14:textId="77777777" w:rsidR="005E4532" w:rsidRPr="009B321F" w:rsidRDefault="00A974B5">
            <w:pPr>
              <w:pBdr>
                <w:top w:val="nil"/>
                <w:left w:val="nil"/>
                <w:bottom w:val="nil"/>
                <w:right w:val="nil"/>
                <w:between w:val="nil"/>
              </w:pBdr>
              <w:rPr>
                <w:color w:val="000000"/>
                <w:sz w:val="18"/>
                <w:szCs w:val="18"/>
              </w:rPr>
            </w:pPr>
            <w:r w:rsidRPr="009B321F">
              <w:rPr>
                <w:sz w:val="18"/>
                <w:szCs w:val="18"/>
              </w:rPr>
              <w:t>12 metrów</w:t>
            </w:r>
          </w:p>
        </w:tc>
      </w:tr>
      <w:tr w:rsidR="005E4532" w14:paraId="3B299F03" w14:textId="77777777">
        <w:trPr>
          <w:trHeight w:val="712"/>
        </w:trPr>
        <w:tc>
          <w:tcPr>
            <w:tcW w:w="2973" w:type="dxa"/>
            <w:vMerge/>
            <w:shd w:val="clear" w:color="auto" w:fill="F3F3F3"/>
          </w:tcPr>
          <w:p w14:paraId="66FFE4DF" w14:textId="77777777" w:rsidR="005E4532" w:rsidRDefault="005E4532">
            <w:pPr>
              <w:pBdr>
                <w:top w:val="nil"/>
                <w:left w:val="nil"/>
                <w:bottom w:val="nil"/>
                <w:right w:val="nil"/>
                <w:between w:val="nil"/>
              </w:pBdr>
              <w:spacing w:line="276" w:lineRule="auto"/>
              <w:rPr>
                <w:color w:val="000000"/>
                <w:sz w:val="18"/>
                <w:szCs w:val="18"/>
              </w:rPr>
            </w:pPr>
          </w:p>
        </w:tc>
        <w:tc>
          <w:tcPr>
            <w:tcW w:w="3255" w:type="dxa"/>
          </w:tcPr>
          <w:p w14:paraId="01FC3D32" w14:textId="77777777" w:rsidR="005E4532" w:rsidRPr="009B321F" w:rsidRDefault="00A974B5">
            <w:pPr>
              <w:pBdr>
                <w:top w:val="nil"/>
                <w:left w:val="nil"/>
                <w:bottom w:val="nil"/>
                <w:right w:val="nil"/>
                <w:between w:val="nil"/>
              </w:pBdr>
              <w:spacing w:before="40" w:line="276" w:lineRule="auto"/>
              <w:ind w:left="107"/>
              <w:rPr>
                <w:color w:val="000000"/>
                <w:sz w:val="20"/>
                <w:szCs w:val="20"/>
              </w:rPr>
            </w:pPr>
            <w:r w:rsidRPr="009B321F">
              <w:rPr>
                <w:color w:val="000000"/>
                <w:sz w:val="20"/>
                <w:szCs w:val="20"/>
              </w:rPr>
              <w:t>Minimalny udział procentowy powierzchni biologicznie czynnej</w:t>
            </w:r>
          </w:p>
        </w:tc>
        <w:tc>
          <w:tcPr>
            <w:tcW w:w="3419" w:type="dxa"/>
          </w:tcPr>
          <w:p w14:paraId="44C45625" w14:textId="77777777" w:rsidR="005E4532" w:rsidRPr="009B321F" w:rsidRDefault="00A974B5">
            <w:pPr>
              <w:pBdr>
                <w:top w:val="nil"/>
                <w:left w:val="nil"/>
                <w:bottom w:val="nil"/>
                <w:right w:val="nil"/>
                <w:between w:val="nil"/>
              </w:pBdr>
              <w:rPr>
                <w:color w:val="000000"/>
                <w:sz w:val="18"/>
                <w:szCs w:val="18"/>
              </w:rPr>
            </w:pPr>
            <w:r w:rsidRPr="009B321F">
              <w:rPr>
                <w:sz w:val="18"/>
                <w:szCs w:val="18"/>
              </w:rPr>
              <w:t>55%</w:t>
            </w:r>
          </w:p>
        </w:tc>
      </w:tr>
      <w:tr w:rsidR="005E4532" w:rsidRPr="006657F1" w14:paraId="4DDE5F5A" w14:textId="77777777">
        <w:trPr>
          <w:trHeight w:val="713"/>
        </w:trPr>
        <w:tc>
          <w:tcPr>
            <w:tcW w:w="2973" w:type="dxa"/>
            <w:vMerge/>
            <w:shd w:val="clear" w:color="auto" w:fill="F3F3F3"/>
          </w:tcPr>
          <w:p w14:paraId="46C61134" w14:textId="77777777" w:rsidR="005E4532" w:rsidRDefault="005E4532">
            <w:pPr>
              <w:pBdr>
                <w:top w:val="nil"/>
                <w:left w:val="nil"/>
                <w:bottom w:val="nil"/>
                <w:right w:val="nil"/>
                <w:between w:val="nil"/>
              </w:pBdr>
              <w:spacing w:line="276" w:lineRule="auto"/>
              <w:rPr>
                <w:color w:val="000000"/>
                <w:sz w:val="18"/>
                <w:szCs w:val="18"/>
              </w:rPr>
            </w:pPr>
          </w:p>
        </w:tc>
        <w:tc>
          <w:tcPr>
            <w:tcW w:w="3255" w:type="dxa"/>
          </w:tcPr>
          <w:p w14:paraId="378ECCEF" w14:textId="77777777" w:rsidR="005E4532" w:rsidRPr="006657F1" w:rsidRDefault="00A974B5">
            <w:pPr>
              <w:pBdr>
                <w:top w:val="nil"/>
                <w:left w:val="nil"/>
                <w:bottom w:val="nil"/>
                <w:right w:val="nil"/>
                <w:between w:val="nil"/>
              </w:pBdr>
              <w:spacing w:before="40" w:line="276" w:lineRule="auto"/>
              <w:ind w:left="107" w:right="1005"/>
              <w:rPr>
                <w:color w:val="000000"/>
                <w:sz w:val="20"/>
                <w:szCs w:val="20"/>
              </w:rPr>
            </w:pPr>
            <w:r w:rsidRPr="006657F1">
              <w:rPr>
                <w:color w:val="000000"/>
                <w:sz w:val="20"/>
                <w:szCs w:val="20"/>
              </w:rPr>
              <w:t>Minimalna liczba miejsc do parkowania</w:t>
            </w:r>
          </w:p>
        </w:tc>
        <w:tc>
          <w:tcPr>
            <w:tcW w:w="3419" w:type="dxa"/>
          </w:tcPr>
          <w:p w14:paraId="75B8CEB1" w14:textId="1F05902A" w:rsidR="005E4532" w:rsidRPr="006657F1" w:rsidRDefault="00A974B5" w:rsidP="009B321F">
            <w:pPr>
              <w:pBdr>
                <w:top w:val="nil"/>
                <w:left w:val="nil"/>
                <w:bottom w:val="nil"/>
                <w:right w:val="nil"/>
                <w:between w:val="nil"/>
              </w:pBdr>
              <w:rPr>
                <w:sz w:val="18"/>
                <w:szCs w:val="18"/>
              </w:rPr>
            </w:pPr>
            <w:r w:rsidRPr="006657F1">
              <w:rPr>
                <w:sz w:val="18"/>
                <w:szCs w:val="18"/>
              </w:rPr>
              <w:t xml:space="preserve">Minimum 1 </w:t>
            </w:r>
            <w:r w:rsidR="009B321F" w:rsidRPr="006657F1">
              <w:rPr>
                <w:sz w:val="18"/>
                <w:szCs w:val="18"/>
              </w:rPr>
              <w:t xml:space="preserve">miejsce postojowe </w:t>
            </w:r>
            <w:r w:rsidRPr="006657F1">
              <w:rPr>
                <w:sz w:val="18"/>
                <w:szCs w:val="18"/>
              </w:rPr>
              <w:t xml:space="preserve">na </w:t>
            </w:r>
            <w:r w:rsidR="009B321F" w:rsidRPr="006657F1">
              <w:rPr>
                <w:sz w:val="18"/>
                <w:szCs w:val="18"/>
              </w:rPr>
              <w:t>jeden dom jednorodzinny, usytuowane przed budynkiem</w:t>
            </w:r>
          </w:p>
        </w:tc>
      </w:tr>
      <w:tr w:rsidR="005E4532" w:rsidRPr="006657F1" w14:paraId="4ABCAF25" w14:textId="77777777">
        <w:trPr>
          <w:trHeight w:val="712"/>
        </w:trPr>
        <w:tc>
          <w:tcPr>
            <w:tcW w:w="2973" w:type="dxa"/>
            <w:vMerge/>
            <w:shd w:val="clear" w:color="auto" w:fill="F3F3F3"/>
          </w:tcPr>
          <w:p w14:paraId="66FCCDB2" w14:textId="77777777" w:rsidR="005E4532" w:rsidRPr="006657F1" w:rsidRDefault="005E4532">
            <w:pPr>
              <w:pBdr>
                <w:top w:val="nil"/>
                <w:left w:val="nil"/>
                <w:bottom w:val="nil"/>
                <w:right w:val="nil"/>
                <w:between w:val="nil"/>
              </w:pBdr>
              <w:spacing w:line="276" w:lineRule="auto"/>
              <w:rPr>
                <w:color w:val="000000"/>
                <w:sz w:val="18"/>
                <w:szCs w:val="18"/>
              </w:rPr>
            </w:pPr>
          </w:p>
        </w:tc>
        <w:tc>
          <w:tcPr>
            <w:tcW w:w="3255" w:type="dxa"/>
          </w:tcPr>
          <w:p w14:paraId="0B6C02E1" w14:textId="77777777" w:rsidR="005E4532" w:rsidRPr="006657F1" w:rsidRDefault="00A974B5">
            <w:pPr>
              <w:pBdr>
                <w:top w:val="nil"/>
                <w:left w:val="nil"/>
                <w:bottom w:val="nil"/>
                <w:right w:val="nil"/>
                <w:between w:val="nil"/>
              </w:pBdr>
              <w:spacing w:before="40"/>
              <w:ind w:left="107"/>
              <w:rPr>
                <w:color w:val="000000"/>
                <w:sz w:val="20"/>
                <w:szCs w:val="20"/>
              </w:rPr>
            </w:pPr>
            <w:r w:rsidRPr="006657F1">
              <w:rPr>
                <w:color w:val="000000"/>
                <w:sz w:val="20"/>
                <w:szCs w:val="20"/>
              </w:rPr>
              <w:t>Warunki ochrony środowiska</w:t>
            </w:r>
          </w:p>
          <w:p w14:paraId="49B723B7" w14:textId="77777777" w:rsidR="005E4532" w:rsidRPr="006657F1" w:rsidRDefault="00A974B5">
            <w:pPr>
              <w:pBdr>
                <w:top w:val="nil"/>
                <w:left w:val="nil"/>
                <w:bottom w:val="nil"/>
                <w:right w:val="nil"/>
                <w:between w:val="nil"/>
              </w:pBdr>
              <w:spacing w:before="35"/>
              <w:ind w:left="107"/>
              <w:rPr>
                <w:color w:val="000000"/>
                <w:sz w:val="20"/>
                <w:szCs w:val="20"/>
              </w:rPr>
            </w:pPr>
            <w:r w:rsidRPr="006657F1">
              <w:rPr>
                <w:color w:val="000000"/>
                <w:sz w:val="20"/>
                <w:szCs w:val="20"/>
              </w:rPr>
              <w:t>i zdrowia ludzi, przyrody i krajobrazu</w:t>
            </w:r>
          </w:p>
        </w:tc>
        <w:tc>
          <w:tcPr>
            <w:tcW w:w="3419" w:type="dxa"/>
          </w:tcPr>
          <w:p w14:paraId="11E2033E" w14:textId="77777777" w:rsidR="005E4532" w:rsidRPr="006657F1" w:rsidRDefault="00A974B5">
            <w:pPr>
              <w:rPr>
                <w:sz w:val="18"/>
                <w:szCs w:val="18"/>
              </w:rPr>
            </w:pPr>
            <w:r w:rsidRPr="006657F1">
              <w:rPr>
                <w:sz w:val="18"/>
                <w:szCs w:val="18"/>
              </w:rPr>
              <w:t>1. nakaz zastosowania takich rozwiązań</w:t>
            </w:r>
          </w:p>
          <w:p w14:paraId="26A31A3F" w14:textId="77777777" w:rsidR="005E4532" w:rsidRPr="006657F1" w:rsidRDefault="00A974B5">
            <w:pPr>
              <w:rPr>
                <w:sz w:val="18"/>
                <w:szCs w:val="18"/>
              </w:rPr>
            </w:pPr>
            <w:r w:rsidRPr="006657F1">
              <w:rPr>
                <w:sz w:val="18"/>
                <w:szCs w:val="18"/>
              </w:rPr>
              <w:t>organizacyjnych i technologicznych, które</w:t>
            </w:r>
          </w:p>
          <w:p w14:paraId="5A32A99E" w14:textId="77777777" w:rsidR="005E4532" w:rsidRPr="006657F1" w:rsidRDefault="00A974B5">
            <w:pPr>
              <w:rPr>
                <w:sz w:val="18"/>
                <w:szCs w:val="18"/>
              </w:rPr>
            </w:pPr>
            <w:r w:rsidRPr="006657F1">
              <w:rPr>
                <w:sz w:val="18"/>
                <w:szCs w:val="18"/>
              </w:rPr>
              <w:t>spowodują, że faza budowy przedsięwzięcia, w tym zakresie wprowadzania gazów lub pyłów do powietrza oraz emisji hałasu, nie spowoduje przekroczenia standardów jakości</w:t>
            </w:r>
          </w:p>
          <w:p w14:paraId="64A1FE38" w14:textId="77777777" w:rsidR="005E4532" w:rsidRPr="006657F1" w:rsidRDefault="00A974B5">
            <w:pPr>
              <w:rPr>
                <w:sz w:val="18"/>
                <w:szCs w:val="18"/>
              </w:rPr>
            </w:pPr>
            <w:r w:rsidRPr="006657F1">
              <w:rPr>
                <w:sz w:val="18"/>
                <w:szCs w:val="18"/>
              </w:rPr>
              <w:t>poza terenem, do którego inwestor posiada tytul prawny; 2. nakaz zastosowania,</w:t>
            </w:r>
          </w:p>
          <w:p w14:paraId="35A292CB" w14:textId="77777777" w:rsidR="005E4532" w:rsidRPr="006657F1" w:rsidRDefault="00A974B5">
            <w:pPr>
              <w:rPr>
                <w:sz w:val="18"/>
                <w:szCs w:val="18"/>
              </w:rPr>
            </w:pPr>
            <w:r w:rsidRPr="006657F1">
              <w:rPr>
                <w:sz w:val="18"/>
                <w:szCs w:val="18"/>
              </w:rPr>
              <w:t>na etapie budowy i eksploatacji, rozwiązań</w:t>
            </w:r>
          </w:p>
          <w:p w14:paraId="38E65787" w14:textId="77777777" w:rsidR="005E4532" w:rsidRPr="006657F1" w:rsidRDefault="00A974B5">
            <w:pPr>
              <w:rPr>
                <w:sz w:val="18"/>
                <w:szCs w:val="18"/>
              </w:rPr>
            </w:pPr>
            <w:r w:rsidRPr="006657F1">
              <w:rPr>
                <w:sz w:val="18"/>
                <w:szCs w:val="18"/>
              </w:rPr>
              <w:t>chroniących środowisko w zakresie</w:t>
            </w:r>
          </w:p>
          <w:p w14:paraId="77B8B174" w14:textId="77777777" w:rsidR="005E4532" w:rsidRPr="006657F1" w:rsidRDefault="00A974B5">
            <w:pPr>
              <w:rPr>
                <w:sz w:val="18"/>
                <w:szCs w:val="18"/>
              </w:rPr>
            </w:pPr>
            <w:r w:rsidRPr="006657F1">
              <w:rPr>
                <w:sz w:val="18"/>
                <w:szCs w:val="18"/>
              </w:rPr>
              <w:t>gospodarki odpadami ochrony gleby oraz</w:t>
            </w:r>
          </w:p>
          <w:p w14:paraId="037CA010" w14:textId="77777777" w:rsidR="005E4532" w:rsidRPr="006657F1" w:rsidRDefault="00A974B5">
            <w:pPr>
              <w:rPr>
                <w:sz w:val="18"/>
                <w:szCs w:val="18"/>
              </w:rPr>
            </w:pPr>
            <w:r w:rsidRPr="006657F1">
              <w:rPr>
                <w:sz w:val="18"/>
                <w:szCs w:val="18"/>
              </w:rPr>
              <w:t>wód powierzchniowych i podziemnych</w:t>
            </w:r>
          </w:p>
          <w:p w14:paraId="5F152F19" w14:textId="77777777" w:rsidR="005E4532" w:rsidRPr="006657F1" w:rsidRDefault="005E4532">
            <w:pPr>
              <w:pBdr>
                <w:top w:val="nil"/>
                <w:left w:val="nil"/>
                <w:bottom w:val="nil"/>
                <w:right w:val="nil"/>
                <w:between w:val="nil"/>
              </w:pBdr>
              <w:rPr>
                <w:sz w:val="18"/>
                <w:szCs w:val="18"/>
              </w:rPr>
            </w:pPr>
          </w:p>
        </w:tc>
      </w:tr>
      <w:tr w:rsidR="005E4532" w:rsidRPr="006657F1" w14:paraId="78F6C5E5" w14:textId="77777777">
        <w:trPr>
          <w:trHeight w:val="1387"/>
        </w:trPr>
        <w:tc>
          <w:tcPr>
            <w:tcW w:w="2973" w:type="dxa"/>
            <w:vMerge/>
            <w:shd w:val="clear" w:color="auto" w:fill="F3F3F3"/>
          </w:tcPr>
          <w:p w14:paraId="4397E8D8" w14:textId="77777777" w:rsidR="005E4532" w:rsidRPr="006657F1" w:rsidRDefault="005E4532">
            <w:pPr>
              <w:pBdr>
                <w:top w:val="nil"/>
                <w:left w:val="nil"/>
                <w:bottom w:val="nil"/>
                <w:right w:val="nil"/>
                <w:between w:val="nil"/>
              </w:pBdr>
              <w:spacing w:line="276" w:lineRule="auto"/>
              <w:rPr>
                <w:color w:val="000000"/>
                <w:sz w:val="18"/>
                <w:szCs w:val="18"/>
              </w:rPr>
            </w:pPr>
          </w:p>
        </w:tc>
        <w:tc>
          <w:tcPr>
            <w:tcW w:w="3255" w:type="dxa"/>
          </w:tcPr>
          <w:p w14:paraId="35CC8E78" w14:textId="77777777" w:rsidR="005E4532" w:rsidRPr="006657F1" w:rsidRDefault="00A974B5">
            <w:pPr>
              <w:pBdr>
                <w:top w:val="nil"/>
                <w:left w:val="nil"/>
                <w:bottom w:val="nil"/>
                <w:right w:val="nil"/>
                <w:between w:val="nil"/>
              </w:pBdr>
              <w:spacing w:before="40" w:line="276" w:lineRule="auto"/>
              <w:ind w:left="107" w:right="439"/>
              <w:rPr>
                <w:color w:val="000000"/>
                <w:sz w:val="20"/>
                <w:szCs w:val="20"/>
              </w:rPr>
            </w:pPr>
            <w:r w:rsidRPr="006657F1">
              <w:rPr>
                <w:color w:val="000000"/>
                <w:sz w:val="20"/>
                <w:szCs w:val="20"/>
              </w:rPr>
              <w:t>Wymagania dotyczące zabudowy i zagospodarowania terenu</w:t>
            </w:r>
          </w:p>
          <w:p w14:paraId="03826FEF" w14:textId="77777777" w:rsidR="005E4532" w:rsidRPr="006657F1" w:rsidRDefault="00A974B5">
            <w:pPr>
              <w:pBdr>
                <w:top w:val="nil"/>
                <w:left w:val="nil"/>
                <w:bottom w:val="nil"/>
                <w:right w:val="nil"/>
                <w:between w:val="nil"/>
              </w:pBdr>
              <w:ind w:left="107"/>
              <w:rPr>
                <w:color w:val="000000"/>
                <w:sz w:val="20"/>
                <w:szCs w:val="20"/>
              </w:rPr>
            </w:pPr>
            <w:r w:rsidRPr="006657F1">
              <w:rPr>
                <w:color w:val="000000"/>
                <w:sz w:val="20"/>
                <w:szCs w:val="20"/>
              </w:rPr>
              <w:t>położonego na obszarach</w:t>
            </w:r>
          </w:p>
          <w:p w14:paraId="3E0CCB3D" w14:textId="77777777" w:rsidR="005E4532" w:rsidRPr="006657F1" w:rsidRDefault="00A974B5">
            <w:pPr>
              <w:pBdr>
                <w:top w:val="nil"/>
                <w:left w:val="nil"/>
                <w:bottom w:val="nil"/>
                <w:right w:val="nil"/>
                <w:between w:val="nil"/>
              </w:pBdr>
              <w:spacing w:before="35"/>
              <w:ind w:left="107"/>
              <w:rPr>
                <w:color w:val="000000"/>
                <w:sz w:val="20"/>
                <w:szCs w:val="20"/>
              </w:rPr>
            </w:pPr>
            <w:r w:rsidRPr="006657F1">
              <w:rPr>
                <w:color w:val="000000"/>
                <w:sz w:val="20"/>
                <w:szCs w:val="20"/>
              </w:rPr>
              <w:t>szczególnego zagrożenia powodzią</w:t>
            </w:r>
          </w:p>
        </w:tc>
        <w:tc>
          <w:tcPr>
            <w:tcW w:w="3419" w:type="dxa"/>
          </w:tcPr>
          <w:p w14:paraId="0BDDAB78" w14:textId="77777777" w:rsidR="005E4532" w:rsidRPr="006657F1" w:rsidRDefault="00A974B5">
            <w:pPr>
              <w:pBdr>
                <w:top w:val="nil"/>
                <w:left w:val="nil"/>
                <w:bottom w:val="nil"/>
                <w:right w:val="nil"/>
                <w:between w:val="nil"/>
              </w:pBdr>
              <w:rPr>
                <w:sz w:val="18"/>
                <w:szCs w:val="18"/>
              </w:rPr>
            </w:pPr>
            <w:r w:rsidRPr="006657F1">
              <w:rPr>
                <w:sz w:val="18"/>
                <w:szCs w:val="18"/>
              </w:rPr>
              <w:t>W przypadku stwierdzenia śladów stanowisk</w:t>
            </w:r>
          </w:p>
          <w:p w14:paraId="5207D8EF" w14:textId="77777777" w:rsidR="005E4532" w:rsidRPr="006657F1" w:rsidRDefault="00A974B5">
            <w:pPr>
              <w:rPr>
                <w:sz w:val="18"/>
                <w:szCs w:val="18"/>
              </w:rPr>
            </w:pPr>
            <w:r w:rsidRPr="006657F1">
              <w:rPr>
                <w:sz w:val="18"/>
                <w:szCs w:val="18"/>
              </w:rPr>
              <w:t>archeologicznych nakaz uzyskania pozwolenia</w:t>
            </w:r>
          </w:p>
          <w:p w14:paraId="121A2776" w14:textId="77777777" w:rsidR="005E4532" w:rsidRPr="006657F1" w:rsidRDefault="00A974B5">
            <w:pPr>
              <w:rPr>
                <w:sz w:val="18"/>
                <w:szCs w:val="18"/>
              </w:rPr>
            </w:pPr>
            <w:r w:rsidRPr="006657F1">
              <w:rPr>
                <w:sz w:val="18"/>
                <w:szCs w:val="18"/>
              </w:rPr>
              <w:t>Wielkopolskiego Wojewódzkiego Konserwatora Zabytków na badania</w:t>
            </w:r>
          </w:p>
          <w:p w14:paraId="10689D28" w14:textId="77777777" w:rsidR="005E4532" w:rsidRPr="006657F1" w:rsidRDefault="00A974B5">
            <w:pPr>
              <w:rPr>
                <w:sz w:val="18"/>
                <w:szCs w:val="18"/>
              </w:rPr>
            </w:pPr>
            <w:r w:rsidRPr="006657F1">
              <w:rPr>
                <w:sz w:val="18"/>
                <w:szCs w:val="18"/>
              </w:rPr>
              <w:t>archeologiczne i wykonanie tych badań.</w:t>
            </w:r>
          </w:p>
          <w:p w14:paraId="1861BF5B" w14:textId="77777777" w:rsidR="005E4532" w:rsidRPr="006657F1" w:rsidRDefault="005E4532">
            <w:pPr>
              <w:pBdr>
                <w:top w:val="nil"/>
                <w:left w:val="nil"/>
                <w:bottom w:val="nil"/>
                <w:right w:val="nil"/>
                <w:between w:val="nil"/>
              </w:pBdr>
              <w:rPr>
                <w:sz w:val="18"/>
                <w:szCs w:val="18"/>
              </w:rPr>
            </w:pPr>
          </w:p>
        </w:tc>
      </w:tr>
    </w:tbl>
    <w:p w14:paraId="2E12D91B" w14:textId="77777777" w:rsidR="005E4532" w:rsidRDefault="00A974B5">
      <w:pPr>
        <w:pBdr>
          <w:top w:val="nil"/>
          <w:left w:val="nil"/>
          <w:bottom w:val="nil"/>
          <w:right w:val="nil"/>
          <w:between w:val="nil"/>
        </w:pBdr>
        <w:spacing w:before="4"/>
        <w:rPr>
          <w:color w:val="000000"/>
          <w:sz w:val="15"/>
          <w:szCs w:val="15"/>
        </w:rPr>
      </w:pPr>
      <w:r w:rsidRPr="006657F1">
        <w:rPr>
          <w:noProof/>
        </w:rPr>
        <mc:AlternateContent>
          <mc:Choice Requires="wps">
            <w:drawing>
              <wp:anchor distT="0" distB="0" distL="0" distR="0" simplePos="0" relativeHeight="251660288" behindDoc="0" locked="0" layoutInCell="1" hidden="0" allowOverlap="1" wp14:anchorId="04CC38DD" wp14:editId="29AE305B">
                <wp:simplePos x="0" y="0"/>
                <wp:positionH relativeFrom="column">
                  <wp:posOffset>76200</wp:posOffset>
                </wp:positionH>
                <wp:positionV relativeFrom="paragraph">
                  <wp:posOffset>114300</wp:posOffset>
                </wp:positionV>
                <wp:extent cx="6350" cy="12700"/>
                <wp:effectExtent l="0" t="0" r="0" b="0"/>
                <wp:wrapTopAndBottom distT="0" distB="0"/>
                <wp:docPr id="19" name="Dowolny kształt: kształt 19"/>
                <wp:cNvGraphicFramePr/>
                <a:graphic xmlns:a="http://schemas.openxmlformats.org/drawingml/2006/main">
                  <a:graphicData uri="http://schemas.microsoft.com/office/word/2010/wordprocessingShape">
                    <wps:wsp>
                      <wps:cNvSpPr/>
                      <wps:spPr>
                        <a:xfrm>
                          <a:off x="4431283" y="3776825"/>
                          <a:ext cx="1829435" cy="6350"/>
                        </a:xfrm>
                        <a:custGeom>
                          <a:avLst/>
                          <a:gdLst/>
                          <a:ahLst/>
                          <a:cxnLst/>
                          <a:rect l="l" t="t" r="r" b="b"/>
                          <a:pathLst>
                            <a:path w="1829435" h="6350" extrusionOk="0">
                              <a:moveTo>
                                <a:pt x="1829054" y="0"/>
                              </a:moveTo>
                              <a:lnTo>
                                <a:pt x="0" y="0"/>
                              </a:lnTo>
                              <a:lnTo>
                                <a:pt x="0" y="6096"/>
                              </a:lnTo>
                              <a:lnTo>
                                <a:pt x="1829054" y="6096"/>
                              </a:lnTo>
                              <a:lnTo>
                                <a:pt x="1829054"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76200</wp:posOffset>
                </wp:positionH>
                <wp:positionV relativeFrom="paragraph">
                  <wp:posOffset>114300</wp:posOffset>
                </wp:positionV>
                <wp:extent cx="6350" cy="12700"/>
                <wp:effectExtent b="0" l="0" r="0" t="0"/>
                <wp:wrapTopAndBottom distB="0" distT="0"/>
                <wp:docPr id="19"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6350" cy="12700"/>
                        </a:xfrm>
                        <a:prstGeom prst="rect"/>
                        <a:ln/>
                      </pic:spPr>
                    </pic:pic>
                  </a:graphicData>
                </a:graphic>
              </wp:anchor>
            </w:drawing>
          </mc:Fallback>
        </mc:AlternateContent>
      </w:r>
    </w:p>
    <w:p w14:paraId="241F9E7A" w14:textId="77777777" w:rsidR="005E4532" w:rsidRDefault="00A974B5">
      <w:pPr>
        <w:spacing w:before="94"/>
        <w:ind w:left="120"/>
        <w:rPr>
          <w:sz w:val="18"/>
          <w:szCs w:val="18"/>
        </w:rPr>
      </w:pPr>
      <w:r>
        <w:rPr>
          <w:sz w:val="20"/>
          <w:szCs w:val="20"/>
          <w:vertAlign w:val="superscript"/>
        </w:rPr>
        <w:t xml:space="preserve">2)  </w:t>
      </w:r>
      <w:r>
        <w:rPr>
          <w:sz w:val="18"/>
          <w:szCs w:val="18"/>
        </w:rPr>
        <w:t>W szczególności imię i nazwisko albo firma właściciela lub użytkownika wieczystego oraz istniejące obciążenia na nieruchomości.</w:t>
      </w:r>
    </w:p>
    <w:p w14:paraId="6C0F749A" w14:textId="77777777" w:rsidR="005E4532" w:rsidRDefault="00A974B5">
      <w:pPr>
        <w:spacing w:before="9"/>
        <w:ind w:left="120"/>
        <w:rPr>
          <w:sz w:val="18"/>
          <w:szCs w:val="18"/>
        </w:rPr>
      </w:pPr>
      <w:r>
        <w:rPr>
          <w:sz w:val="20"/>
          <w:szCs w:val="20"/>
          <w:vertAlign w:val="superscript"/>
        </w:rPr>
        <w:lastRenderedPageBreak/>
        <w:t xml:space="preserve">3)  </w:t>
      </w:r>
      <w:r>
        <w:rPr>
          <w:sz w:val="18"/>
          <w:szCs w:val="18"/>
        </w:rPr>
        <w:t>W szczególności obiekty generujące uciążliwości zapachowe, hałasowe, świetlne.</w:t>
      </w:r>
    </w:p>
    <w:p w14:paraId="27F92052" w14:textId="77777777" w:rsidR="005E4532" w:rsidRDefault="00A974B5">
      <w:pPr>
        <w:spacing w:before="8"/>
        <w:ind w:left="120"/>
        <w:rPr>
          <w:b/>
          <w:sz w:val="18"/>
          <w:szCs w:val="18"/>
        </w:rPr>
      </w:pPr>
      <w:r>
        <w:rPr>
          <w:sz w:val="20"/>
          <w:szCs w:val="20"/>
          <w:vertAlign w:val="superscript"/>
        </w:rPr>
        <w:t xml:space="preserve">4)  </w:t>
      </w:r>
      <w:r>
        <w:rPr>
          <w:sz w:val="18"/>
          <w:szCs w:val="18"/>
        </w:rPr>
        <w:t>Akty prawne (rozporządzenia, zarządzenia, uchwały) w sprawach</w:t>
      </w:r>
      <w:r>
        <w:rPr>
          <w:b/>
          <w:sz w:val="18"/>
          <w:szCs w:val="18"/>
        </w:rPr>
        <w:t>:</w:t>
      </w:r>
    </w:p>
    <w:p w14:paraId="1B59C4AE" w14:textId="77777777" w:rsidR="005E4532" w:rsidRDefault="00A974B5">
      <w:pPr>
        <w:numPr>
          <w:ilvl w:val="1"/>
          <w:numId w:val="6"/>
        </w:numPr>
        <w:pBdr>
          <w:top w:val="nil"/>
          <w:left w:val="nil"/>
          <w:bottom w:val="nil"/>
          <w:right w:val="nil"/>
          <w:between w:val="nil"/>
        </w:pBdr>
        <w:tabs>
          <w:tab w:val="left" w:pos="678"/>
        </w:tabs>
        <w:spacing w:before="14"/>
        <w:ind w:left="678" w:hanging="279"/>
        <w:rPr>
          <w:color w:val="000000"/>
          <w:sz w:val="18"/>
          <w:szCs w:val="18"/>
        </w:rPr>
      </w:pPr>
      <w:r>
        <w:rPr>
          <w:color w:val="000000"/>
          <w:sz w:val="18"/>
          <w:szCs w:val="18"/>
        </w:rPr>
        <w:t>dotyczących Inwestycji, Inwestycji Towarzyszących oraz obszaru otoczenia CPK,</w:t>
      </w:r>
    </w:p>
    <w:p w14:paraId="5DDB0759" w14:textId="77777777" w:rsidR="005E4532" w:rsidRDefault="00A974B5">
      <w:pPr>
        <w:numPr>
          <w:ilvl w:val="1"/>
          <w:numId w:val="6"/>
        </w:numPr>
        <w:pBdr>
          <w:top w:val="nil"/>
          <w:left w:val="nil"/>
          <w:bottom w:val="nil"/>
          <w:right w:val="nil"/>
          <w:between w:val="nil"/>
        </w:pBdr>
        <w:tabs>
          <w:tab w:val="left" w:pos="678"/>
        </w:tabs>
        <w:spacing w:before="13"/>
        <w:ind w:left="678" w:hanging="279"/>
        <w:rPr>
          <w:color w:val="000000"/>
          <w:sz w:val="18"/>
          <w:szCs w:val="18"/>
        </w:rPr>
      </w:pPr>
      <w:r>
        <w:rPr>
          <w:color w:val="000000"/>
          <w:sz w:val="18"/>
          <w:szCs w:val="18"/>
        </w:rPr>
        <w:t>lokalizacji inwestycji mieszkaniowej lub inwestycji towarzyszącej,</w:t>
      </w:r>
    </w:p>
    <w:p w14:paraId="36B5CDC1" w14:textId="77777777" w:rsidR="005E4532" w:rsidRDefault="00A974B5">
      <w:pPr>
        <w:numPr>
          <w:ilvl w:val="1"/>
          <w:numId w:val="6"/>
        </w:numPr>
        <w:pBdr>
          <w:top w:val="nil"/>
          <w:left w:val="nil"/>
          <w:bottom w:val="nil"/>
          <w:right w:val="nil"/>
          <w:between w:val="nil"/>
        </w:pBdr>
        <w:tabs>
          <w:tab w:val="left" w:pos="678"/>
          <w:tab w:val="left" w:pos="680"/>
        </w:tabs>
        <w:spacing w:before="12" w:line="254" w:lineRule="auto"/>
        <w:ind w:right="119"/>
        <w:jc w:val="both"/>
        <w:rPr>
          <w:color w:val="000000"/>
          <w:sz w:val="18"/>
          <w:szCs w:val="18"/>
        </w:rPr>
      </w:pPr>
      <w:r>
        <w:rPr>
          <w:color w:val="000000"/>
          <w:sz w:val="18"/>
          <w:szCs w:val="18"/>
        </w:rPr>
        <w:t>ustanowienia form ochrony przyrody lub ich otulin (parku narodowego, rezerwatu przyrody, parku krajobrazowego, obszaru chro- nionego krajobrazu, obszaru Natura 2000, pomnika przyrody, stanowiska dokumentacyjnego, użytku ekologicznego, zespołu przyrodniczo-krajobrazowego, ochrony gatunkowej roślin, zwierząt i grzybów),</w:t>
      </w:r>
    </w:p>
    <w:p w14:paraId="77A33895" w14:textId="77777777" w:rsidR="005E4532" w:rsidRDefault="00A974B5">
      <w:pPr>
        <w:numPr>
          <w:ilvl w:val="1"/>
          <w:numId w:val="6"/>
        </w:numPr>
        <w:pBdr>
          <w:top w:val="nil"/>
          <w:left w:val="nil"/>
          <w:bottom w:val="nil"/>
          <w:right w:val="nil"/>
          <w:between w:val="nil"/>
        </w:pBdr>
        <w:tabs>
          <w:tab w:val="left" w:pos="678"/>
        </w:tabs>
        <w:spacing w:before="2"/>
        <w:ind w:left="678" w:hanging="279"/>
        <w:rPr>
          <w:color w:val="000000"/>
          <w:sz w:val="18"/>
          <w:szCs w:val="18"/>
        </w:rPr>
      </w:pPr>
      <w:r>
        <w:rPr>
          <w:color w:val="000000"/>
          <w:sz w:val="18"/>
          <w:szCs w:val="18"/>
        </w:rPr>
        <w:t>ustanowienia strefy ochronnej terenu ochrony bezpośredniej i terenu ochrony pośredniej ujęcia wody,</w:t>
      </w:r>
    </w:p>
    <w:p w14:paraId="4BBE934E" w14:textId="77777777" w:rsidR="005E4532" w:rsidRDefault="00A974B5">
      <w:pPr>
        <w:numPr>
          <w:ilvl w:val="1"/>
          <w:numId w:val="6"/>
        </w:numPr>
        <w:pBdr>
          <w:top w:val="nil"/>
          <w:left w:val="nil"/>
          <w:bottom w:val="nil"/>
          <w:right w:val="nil"/>
          <w:between w:val="nil"/>
        </w:pBdr>
        <w:tabs>
          <w:tab w:val="left" w:pos="678"/>
        </w:tabs>
        <w:spacing w:before="14"/>
        <w:ind w:left="678" w:hanging="279"/>
        <w:rPr>
          <w:color w:val="000000"/>
          <w:sz w:val="18"/>
          <w:szCs w:val="18"/>
        </w:rPr>
      </w:pPr>
      <w:r>
        <w:rPr>
          <w:color w:val="000000"/>
          <w:sz w:val="18"/>
          <w:szCs w:val="18"/>
        </w:rPr>
        <w:t>wyznaczenia obszarów cichych w aglomeracji lub obszarów cichych poza aglomeracją,</w:t>
      </w:r>
    </w:p>
    <w:p w14:paraId="6925F5D1" w14:textId="77777777" w:rsidR="005E4532" w:rsidRDefault="00A974B5">
      <w:pPr>
        <w:numPr>
          <w:ilvl w:val="1"/>
          <w:numId w:val="6"/>
        </w:numPr>
        <w:pBdr>
          <w:top w:val="nil"/>
          <w:left w:val="nil"/>
          <w:bottom w:val="nil"/>
          <w:right w:val="nil"/>
          <w:between w:val="nil"/>
        </w:pBdr>
        <w:tabs>
          <w:tab w:val="left" w:pos="678"/>
        </w:tabs>
        <w:spacing w:before="13"/>
        <w:ind w:left="678" w:hanging="279"/>
        <w:rPr>
          <w:color w:val="000000"/>
          <w:sz w:val="18"/>
          <w:szCs w:val="18"/>
        </w:rPr>
      </w:pPr>
      <w:r>
        <w:rPr>
          <w:color w:val="000000"/>
          <w:sz w:val="18"/>
          <w:szCs w:val="18"/>
        </w:rPr>
        <w:t>utworzenia obszaru ograniczonego użytkowania,</w:t>
      </w:r>
    </w:p>
    <w:p w14:paraId="70545500" w14:textId="77777777" w:rsidR="005E4532" w:rsidRDefault="00A974B5">
      <w:pPr>
        <w:numPr>
          <w:ilvl w:val="1"/>
          <w:numId w:val="6"/>
        </w:numPr>
        <w:pBdr>
          <w:top w:val="nil"/>
          <w:left w:val="nil"/>
          <w:bottom w:val="nil"/>
          <w:right w:val="nil"/>
          <w:between w:val="nil"/>
        </w:pBdr>
        <w:tabs>
          <w:tab w:val="left" w:pos="678"/>
        </w:tabs>
        <w:spacing w:before="12"/>
        <w:ind w:left="678" w:hanging="279"/>
        <w:rPr>
          <w:color w:val="000000"/>
          <w:sz w:val="18"/>
          <w:szCs w:val="18"/>
        </w:rPr>
      </w:pPr>
      <w:r>
        <w:rPr>
          <w:color w:val="000000"/>
          <w:sz w:val="18"/>
          <w:szCs w:val="18"/>
        </w:rPr>
        <w:t>uznania zabytku za pomnik historii,</w:t>
      </w:r>
    </w:p>
    <w:p w14:paraId="6E4DC76D" w14:textId="77777777" w:rsidR="005E4532" w:rsidRPr="006657F1" w:rsidRDefault="00A974B5">
      <w:pPr>
        <w:numPr>
          <w:ilvl w:val="1"/>
          <w:numId w:val="6"/>
        </w:numPr>
        <w:pBdr>
          <w:top w:val="nil"/>
          <w:left w:val="nil"/>
          <w:bottom w:val="nil"/>
          <w:right w:val="nil"/>
          <w:between w:val="nil"/>
        </w:pBdr>
        <w:tabs>
          <w:tab w:val="left" w:pos="678"/>
        </w:tabs>
        <w:spacing w:before="14"/>
        <w:ind w:left="678" w:hanging="279"/>
        <w:rPr>
          <w:color w:val="000000"/>
          <w:sz w:val="18"/>
          <w:szCs w:val="18"/>
        </w:rPr>
      </w:pPr>
      <w:r>
        <w:rPr>
          <w:color w:val="000000"/>
          <w:sz w:val="18"/>
          <w:szCs w:val="18"/>
        </w:rPr>
        <w:t xml:space="preserve">określenia granic obszaru Pomnika Zagłady i jego strefy </w:t>
      </w:r>
      <w:r w:rsidRPr="006657F1">
        <w:rPr>
          <w:color w:val="000000"/>
          <w:sz w:val="18"/>
          <w:szCs w:val="18"/>
        </w:rPr>
        <w:t>ochronnej, utworzenia parku kulturowego,</w:t>
      </w:r>
    </w:p>
    <w:p w14:paraId="38E88620" w14:textId="77777777" w:rsidR="005E4532" w:rsidRPr="006657F1" w:rsidRDefault="00A974B5">
      <w:pPr>
        <w:numPr>
          <w:ilvl w:val="1"/>
          <w:numId w:val="6"/>
        </w:numPr>
        <w:pBdr>
          <w:top w:val="nil"/>
          <w:left w:val="nil"/>
          <w:bottom w:val="nil"/>
          <w:right w:val="nil"/>
          <w:between w:val="nil"/>
        </w:pBdr>
        <w:tabs>
          <w:tab w:val="left" w:pos="678"/>
          <w:tab w:val="left" w:pos="680"/>
        </w:tabs>
        <w:spacing w:before="13" w:line="254" w:lineRule="auto"/>
        <w:ind w:right="118"/>
        <w:rPr>
          <w:color w:val="000000"/>
          <w:sz w:val="18"/>
          <w:szCs w:val="18"/>
        </w:rPr>
      </w:pPr>
      <w:r w:rsidRPr="006657F1">
        <w:rPr>
          <w:color w:val="000000"/>
          <w:sz w:val="18"/>
          <w:szCs w:val="18"/>
        </w:rPr>
        <w:t>ustalenia zasad i warunków sytuowania obiektów małej architektury, tablic reklamowych i urządzeń reklamowych oraz ogrodzeń, ich gabarytów, standardów jakościowych oraz rodzajów materiałów budowlanych.</w:t>
      </w:r>
    </w:p>
    <w:tbl>
      <w:tblPr>
        <w:tblStyle w:val="a5"/>
        <w:tblW w:w="9647"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3"/>
        <w:gridCol w:w="3255"/>
        <w:gridCol w:w="3419"/>
      </w:tblGrid>
      <w:tr w:rsidR="005E4532" w:rsidRPr="006657F1" w14:paraId="13912B78" w14:textId="77777777">
        <w:trPr>
          <w:trHeight w:val="977"/>
        </w:trPr>
        <w:tc>
          <w:tcPr>
            <w:tcW w:w="2973" w:type="dxa"/>
            <w:vMerge w:val="restart"/>
            <w:shd w:val="clear" w:color="auto" w:fill="F3F3F3"/>
          </w:tcPr>
          <w:p w14:paraId="4B6E5842" w14:textId="77777777" w:rsidR="005E4532" w:rsidRPr="006657F1" w:rsidRDefault="005E4532">
            <w:pPr>
              <w:pBdr>
                <w:top w:val="nil"/>
                <w:left w:val="nil"/>
                <w:bottom w:val="nil"/>
                <w:right w:val="nil"/>
                <w:between w:val="nil"/>
              </w:pBdr>
              <w:rPr>
                <w:color w:val="000000"/>
                <w:sz w:val="18"/>
                <w:szCs w:val="18"/>
              </w:rPr>
            </w:pPr>
          </w:p>
        </w:tc>
        <w:tc>
          <w:tcPr>
            <w:tcW w:w="3255" w:type="dxa"/>
          </w:tcPr>
          <w:p w14:paraId="633CC5A0" w14:textId="77777777" w:rsidR="005E4532" w:rsidRPr="006657F1" w:rsidRDefault="00A974B5">
            <w:pPr>
              <w:pBdr>
                <w:top w:val="nil"/>
                <w:left w:val="nil"/>
                <w:bottom w:val="nil"/>
                <w:right w:val="nil"/>
                <w:between w:val="nil"/>
              </w:pBdr>
              <w:spacing w:before="40" w:line="276" w:lineRule="auto"/>
              <w:ind w:left="107"/>
              <w:rPr>
                <w:color w:val="000000"/>
                <w:sz w:val="20"/>
                <w:szCs w:val="20"/>
              </w:rPr>
            </w:pPr>
            <w:r w:rsidRPr="006657F1">
              <w:rPr>
                <w:color w:val="000000"/>
                <w:sz w:val="20"/>
                <w:szCs w:val="20"/>
              </w:rPr>
              <w:t>Warunki ochrony dziedzictwa kulturowego i zabytków</w:t>
            </w:r>
          </w:p>
          <w:p w14:paraId="2D766950" w14:textId="77777777" w:rsidR="005E4532" w:rsidRPr="006657F1" w:rsidRDefault="00A974B5">
            <w:pPr>
              <w:pBdr>
                <w:top w:val="nil"/>
                <w:left w:val="nil"/>
                <w:bottom w:val="nil"/>
                <w:right w:val="nil"/>
                <w:between w:val="nil"/>
              </w:pBdr>
              <w:ind w:left="107"/>
              <w:rPr>
                <w:color w:val="000000"/>
                <w:sz w:val="20"/>
                <w:szCs w:val="20"/>
              </w:rPr>
            </w:pPr>
            <w:r w:rsidRPr="006657F1">
              <w:rPr>
                <w:color w:val="000000"/>
                <w:sz w:val="20"/>
                <w:szCs w:val="20"/>
              </w:rPr>
              <w:t>oraz dóbr kultury współczesnej</w:t>
            </w:r>
          </w:p>
        </w:tc>
        <w:tc>
          <w:tcPr>
            <w:tcW w:w="3419" w:type="dxa"/>
          </w:tcPr>
          <w:p w14:paraId="32B2E1E7" w14:textId="77777777" w:rsidR="005E4532" w:rsidRPr="006657F1" w:rsidRDefault="00A974B5">
            <w:pPr>
              <w:pBdr>
                <w:top w:val="nil"/>
                <w:left w:val="nil"/>
                <w:bottom w:val="nil"/>
                <w:right w:val="nil"/>
                <w:between w:val="nil"/>
              </w:pBdr>
              <w:rPr>
                <w:color w:val="000000"/>
                <w:sz w:val="18"/>
                <w:szCs w:val="18"/>
              </w:rPr>
            </w:pPr>
            <w:r w:rsidRPr="006657F1">
              <w:rPr>
                <w:sz w:val="18"/>
                <w:szCs w:val="18"/>
              </w:rPr>
              <w:t>Nie dotyczy</w:t>
            </w:r>
          </w:p>
        </w:tc>
      </w:tr>
      <w:tr w:rsidR="005E4532" w:rsidRPr="006657F1" w14:paraId="729BBC2F" w14:textId="77777777">
        <w:trPr>
          <w:trHeight w:val="1241"/>
        </w:trPr>
        <w:tc>
          <w:tcPr>
            <w:tcW w:w="2973" w:type="dxa"/>
            <w:vMerge/>
            <w:shd w:val="clear" w:color="auto" w:fill="F3F3F3"/>
          </w:tcPr>
          <w:p w14:paraId="433D582F" w14:textId="77777777" w:rsidR="005E4532" w:rsidRPr="006657F1" w:rsidRDefault="005E4532">
            <w:pPr>
              <w:pBdr>
                <w:top w:val="nil"/>
                <w:left w:val="nil"/>
                <w:bottom w:val="nil"/>
                <w:right w:val="nil"/>
                <w:between w:val="nil"/>
              </w:pBdr>
              <w:spacing w:line="276" w:lineRule="auto"/>
              <w:rPr>
                <w:color w:val="000000"/>
                <w:sz w:val="18"/>
                <w:szCs w:val="18"/>
              </w:rPr>
            </w:pPr>
          </w:p>
        </w:tc>
        <w:tc>
          <w:tcPr>
            <w:tcW w:w="3255" w:type="dxa"/>
          </w:tcPr>
          <w:p w14:paraId="236CE8C1" w14:textId="77777777" w:rsidR="005E4532" w:rsidRPr="006657F1" w:rsidRDefault="00A974B5">
            <w:pPr>
              <w:pBdr>
                <w:top w:val="nil"/>
                <w:left w:val="nil"/>
                <w:bottom w:val="nil"/>
                <w:right w:val="nil"/>
                <w:between w:val="nil"/>
              </w:pBdr>
              <w:spacing w:before="40" w:line="276" w:lineRule="auto"/>
              <w:ind w:left="107" w:right="439"/>
              <w:rPr>
                <w:color w:val="000000"/>
                <w:sz w:val="20"/>
                <w:szCs w:val="20"/>
              </w:rPr>
            </w:pPr>
            <w:r w:rsidRPr="006657F1">
              <w:rPr>
                <w:color w:val="000000"/>
                <w:sz w:val="20"/>
                <w:szCs w:val="20"/>
              </w:rPr>
              <w:t>Wymagania dotyczące ochrony innych terenów lub obiektów</w:t>
            </w:r>
          </w:p>
          <w:p w14:paraId="2429FA40" w14:textId="77777777" w:rsidR="005E4532" w:rsidRPr="006657F1" w:rsidRDefault="00A974B5">
            <w:pPr>
              <w:pBdr>
                <w:top w:val="nil"/>
                <w:left w:val="nil"/>
                <w:bottom w:val="nil"/>
                <w:right w:val="nil"/>
                <w:between w:val="nil"/>
              </w:pBdr>
              <w:ind w:left="107"/>
              <w:rPr>
                <w:color w:val="000000"/>
                <w:sz w:val="20"/>
                <w:szCs w:val="20"/>
              </w:rPr>
            </w:pPr>
            <w:r w:rsidRPr="006657F1">
              <w:rPr>
                <w:color w:val="000000"/>
                <w:sz w:val="20"/>
                <w:szCs w:val="20"/>
              </w:rPr>
              <w:t>podlegających ochronie</w:t>
            </w:r>
          </w:p>
          <w:p w14:paraId="79721D52" w14:textId="77777777" w:rsidR="005E4532" w:rsidRPr="006657F1" w:rsidRDefault="00A974B5">
            <w:pPr>
              <w:pBdr>
                <w:top w:val="nil"/>
                <w:left w:val="nil"/>
                <w:bottom w:val="nil"/>
                <w:right w:val="nil"/>
                <w:between w:val="nil"/>
              </w:pBdr>
              <w:spacing w:before="34"/>
              <w:ind w:left="107"/>
              <w:rPr>
                <w:color w:val="000000"/>
                <w:sz w:val="20"/>
                <w:szCs w:val="20"/>
              </w:rPr>
            </w:pPr>
            <w:r w:rsidRPr="006657F1">
              <w:rPr>
                <w:color w:val="000000"/>
                <w:sz w:val="20"/>
                <w:szCs w:val="20"/>
              </w:rPr>
              <w:t>na podstawie przepisów odrębnych</w:t>
            </w:r>
          </w:p>
        </w:tc>
        <w:tc>
          <w:tcPr>
            <w:tcW w:w="3419" w:type="dxa"/>
          </w:tcPr>
          <w:p w14:paraId="29DBDC36" w14:textId="77777777" w:rsidR="005E4532" w:rsidRPr="006657F1" w:rsidRDefault="00A974B5">
            <w:pPr>
              <w:pBdr>
                <w:top w:val="nil"/>
                <w:left w:val="nil"/>
                <w:bottom w:val="nil"/>
                <w:right w:val="nil"/>
                <w:between w:val="nil"/>
              </w:pBdr>
              <w:rPr>
                <w:color w:val="000000"/>
                <w:sz w:val="18"/>
                <w:szCs w:val="18"/>
              </w:rPr>
            </w:pPr>
            <w:r w:rsidRPr="006657F1">
              <w:rPr>
                <w:sz w:val="18"/>
                <w:szCs w:val="18"/>
              </w:rPr>
              <w:t>Nie dotyczy</w:t>
            </w:r>
          </w:p>
        </w:tc>
      </w:tr>
      <w:tr w:rsidR="005E4532" w:rsidRPr="006657F1" w14:paraId="1E0C7C45" w14:textId="77777777">
        <w:trPr>
          <w:trHeight w:val="712"/>
        </w:trPr>
        <w:tc>
          <w:tcPr>
            <w:tcW w:w="2973" w:type="dxa"/>
            <w:vMerge/>
            <w:shd w:val="clear" w:color="auto" w:fill="F3F3F3"/>
          </w:tcPr>
          <w:p w14:paraId="5B8F5C98" w14:textId="77777777" w:rsidR="005E4532" w:rsidRPr="006657F1" w:rsidRDefault="005E4532">
            <w:pPr>
              <w:pBdr>
                <w:top w:val="nil"/>
                <w:left w:val="nil"/>
                <w:bottom w:val="nil"/>
                <w:right w:val="nil"/>
                <w:between w:val="nil"/>
              </w:pBdr>
              <w:spacing w:line="276" w:lineRule="auto"/>
              <w:rPr>
                <w:color w:val="000000"/>
                <w:sz w:val="18"/>
                <w:szCs w:val="18"/>
              </w:rPr>
            </w:pPr>
          </w:p>
        </w:tc>
        <w:tc>
          <w:tcPr>
            <w:tcW w:w="3255" w:type="dxa"/>
          </w:tcPr>
          <w:p w14:paraId="25E0276F" w14:textId="77777777" w:rsidR="005E4532" w:rsidRPr="006657F1" w:rsidRDefault="00A974B5">
            <w:pPr>
              <w:pBdr>
                <w:top w:val="nil"/>
                <w:left w:val="nil"/>
                <w:bottom w:val="nil"/>
                <w:right w:val="nil"/>
                <w:between w:val="nil"/>
              </w:pBdr>
              <w:spacing w:before="40" w:line="276" w:lineRule="auto"/>
              <w:ind w:left="107" w:right="439"/>
              <w:rPr>
                <w:color w:val="000000"/>
                <w:sz w:val="20"/>
                <w:szCs w:val="20"/>
              </w:rPr>
            </w:pPr>
            <w:r w:rsidRPr="006657F1">
              <w:rPr>
                <w:color w:val="000000"/>
                <w:sz w:val="20"/>
                <w:szCs w:val="20"/>
              </w:rPr>
              <w:t>Warunki i szczegółowe zasady obsługi w zakresie komunikacji</w:t>
            </w:r>
          </w:p>
        </w:tc>
        <w:tc>
          <w:tcPr>
            <w:tcW w:w="3419" w:type="dxa"/>
          </w:tcPr>
          <w:p w14:paraId="23559C9A" w14:textId="77777777" w:rsidR="005E4532" w:rsidRPr="006657F1" w:rsidRDefault="00A974B5">
            <w:pPr>
              <w:rPr>
                <w:sz w:val="18"/>
                <w:szCs w:val="18"/>
              </w:rPr>
            </w:pPr>
            <w:r w:rsidRPr="006657F1">
              <w:rPr>
                <w:sz w:val="18"/>
                <w:szCs w:val="18"/>
              </w:rPr>
              <w:t>Zgodnie z uzyskanym pozwoleniem na budowę decyzja nr 7517/07 z dnia 22.10.2007 r. (nr rej. AB.VI.7351-8-246/07)</w:t>
            </w:r>
          </w:p>
          <w:p w14:paraId="26657A2B" w14:textId="77777777" w:rsidR="005E4532" w:rsidRPr="006657F1" w:rsidRDefault="005E4532">
            <w:pPr>
              <w:pBdr>
                <w:top w:val="nil"/>
                <w:left w:val="nil"/>
                <w:bottom w:val="nil"/>
                <w:right w:val="nil"/>
                <w:between w:val="nil"/>
              </w:pBdr>
              <w:rPr>
                <w:sz w:val="18"/>
                <w:szCs w:val="18"/>
              </w:rPr>
            </w:pPr>
          </w:p>
        </w:tc>
      </w:tr>
      <w:tr w:rsidR="005E4532" w:rsidRPr="006657F1" w14:paraId="7B11B4A5" w14:textId="77777777">
        <w:trPr>
          <w:trHeight w:val="977"/>
        </w:trPr>
        <w:tc>
          <w:tcPr>
            <w:tcW w:w="2973" w:type="dxa"/>
            <w:vMerge/>
            <w:shd w:val="clear" w:color="auto" w:fill="F3F3F3"/>
          </w:tcPr>
          <w:p w14:paraId="600822D4" w14:textId="77777777" w:rsidR="005E4532" w:rsidRPr="006657F1" w:rsidRDefault="005E4532">
            <w:pPr>
              <w:pBdr>
                <w:top w:val="nil"/>
                <w:left w:val="nil"/>
                <w:bottom w:val="nil"/>
                <w:right w:val="nil"/>
                <w:between w:val="nil"/>
              </w:pBdr>
              <w:spacing w:line="276" w:lineRule="auto"/>
              <w:rPr>
                <w:color w:val="000000"/>
                <w:sz w:val="18"/>
                <w:szCs w:val="18"/>
              </w:rPr>
            </w:pPr>
          </w:p>
        </w:tc>
        <w:tc>
          <w:tcPr>
            <w:tcW w:w="3255" w:type="dxa"/>
          </w:tcPr>
          <w:p w14:paraId="332D0EF6" w14:textId="77777777" w:rsidR="005E4532" w:rsidRPr="006657F1" w:rsidRDefault="00A974B5">
            <w:pPr>
              <w:pBdr>
                <w:top w:val="nil"/>
                <w:left w:val="nil"/>
                <w:bottom w:val="nil"/>
                <w:right w:val="nil"/>
                <w:between w:val="nil"/>
              </w:pBdr>
              <w:spacing w:before="41" w:line="276" w:lineRule="auto"/>
              <w:ind w:left="107" w:right="439"/>
              <w:rPr>
                <w:color w:val="000000"/>
                <w:sz w:val="20"/>
                <w:szCs w:val="20"/>
              </w:rPr>
            </w:pPr>
            <w:r w:rsidRPr="006657F1">
              <w:rPr>
                <w:color w:val="000000"/>
                <w:sz w:val="20"/>
                <w:szCs w:val="20"/>
              </w:rPr>
              <w:t>Warunki i szczegółowe zasady obsługi w zakresie infrastruktury technicznej</w:t>
            </w:r>
          </w:p>
        </w:tc>
        <w:tc>
          <w:tcPr>
            <w:tcW w:w="3419" w:type="dxa"/>
          </w:tcPr>
          <w:p w14:paraId="62A3B514" w14:textId="77777777" w:rsidR="005E4532" w:rsidRPr="006657F1" w:rsidRDefault="00A974B5">
            <w:pPr>
              <w:rPr>
                <w:sz w:val="18"/>
                <w:szCs w:val="18"/>
              </w:rPr>
            </w:pPr>
            <w:r w:rsidRPr="006657F1">
              <w:rPr>
                <w:sz w:val="18"/>
                <w:szCs w:val="18"/>
              </w:rPr>
              <w:t>1. zaopatrzenie w wodę: z istniejącej sieci</w:t>
            </w:r>
          </w:p>
          <w:p w14:paraId="3D66A592" w14:textId="77777777" w:rsidR="005E4532" w:rsidRPr="006657F1" w:rsidRDefault="00A974B5">
            <w:pPr>
              <w:rPr>
                <w:sz w:val="18"/>
                <w:szCs w:val="18"/>
              </w:rPr>
            </w:pPr>
            <w:r w:rsidRPr="006657F1">
              <w:rPr>
                <w:sz w:val="18"/>
                <w:szCs w:val="18"/>
              </w:rPr>
              <w:t>wodociągowej;</w:t>
            </w:r>
          </w:p>
          <w:p w14:paraId="25EA9BB2" w14:textId="77777777" w:rsidR="005E4532" w:rsidRPr="006657F1" w:rsidRDefault="00A974B5">
            <w:pPr>
              <w:rPr>
                <w:sz w:val="18"/>
                <w:szCs w:val="18"/>
              </w:rPr>
            </w:pPr>
            <w:r w:rsidRPr="006657F1">
              <w:rPr>
                <w:sz w:val="18"/>
                <w:szCs w:val="18"/>
              </w:rPr>
              <w:t>2. zaopatrzenie w energię elektryczną: z</w:t>
            </w:r>
          </w:p>
          <w:p w14:paraId="3463C458" w14:textId="77777777" w:rsidR="005E4532" w:rsidRPr="006657F1" w:rsidRDefault="00A974B5">
            <w:pPr>
              <w:rPr>
                <w:sz w:val="18"/>
                <w:szCs w:val="18"/>
              </w:rPr>
            </w:pPr>
            <w:r w:rsidRPr="006657F1">
              <w:rPr>
                <w:sz w:val="18"/>
                <w:szCs w:val="18"/>
              </w:rPr>
              <w:t>istniejącej sieci elektroenergetycznej</w:t>
            </w:r>
          </w:p>
          <w:p w14:paraId="72704526" w14:textId="77777777" w:rsidR="005E4532" w:rsidRPr="006657F1" w:rsidRDefault="00A974B5">
            <w:pPr>
              <w:rPr>
                <w:sz w:val="18"/>
                <w:szCs w:val="18"/>
              </w:rPr>
            </w:pPr>
            <w:r w:rsidRPr="006657F1">
              <w:rPr>
                <w:sz w:val="18"/>
                <w:szCs w:val="18"/>
              </w:rPr>
              <w:t>3. zaopatrzenie w energię cieplną: nakaz</w:t>
            </w:r>
          </w:p>
          <w:p w14:paraId="5819B332" w14:textId="77777777" w:rsidR="005E4532" w:rsidRPr="006657F1" w:rsidRDefault="00A974B5">
            <w:pPr>
              <w:rPr>
                <w:sz w:val="18"/>
                <w:szCs w:val="18"/>
              </w:rPr>
            </w:pPr>
            <w:r w:rsidRPr="006657F1">
              <w:rPr>
                <w:sz w:val="18"/>
                <w:szCs w:val="18"/>
              </w:rPr>
              <w:t>stosowania paliw charakteryzujących</w:t>
            </w:r>
          </w:p>
          <w:p w14:paraId="6CFC70AF" w14:textId="77777777" w:rsidR="005E4532" w:rsidRPr="006657F1" w:rsidRDefault="00A974B5">
            <w:pPr>
              <w:rPr>
                <w:sz w:val="18"/>
                <w:szCs w:val="18"/>
              </w:rPr>
            </w:pPr>
            <w:r w:rsidRPr="006657F1">
              <w:rPr>
                <w:sz w:val="18"/>
                <w:szCs w:val="18"/>
              </w:rPr>
              <w:t>źródeł energii;</w:t>
            </w:r>
          </w:p>
          <w:p w14:paraId="2B7BDC84" w14:textId="77777777" w:rsidR="005E4532" w:rsidRPr="006657F1" w:rsidRDefault="00A974B5">
            <w:pPr>
              <w:rPr>
                <w:sz w:val="18"/>
                <w:szCs w:val="18"/>
              </w:rPr>
            </w:pPr>
            <w:r w:rsidRPr="006657F1">
              <w:rPr>
                <w:sz w:val="18"/>
                <w:szCs w:val="18"/>
              </w:rPr>
              <w:t>4. odprowadzanie ścieków bytowych:</w:t>
            </w:r>
          </w:p>
          <w:p w14:paraId="49C78001" w14:textId="77777777" w:rsidR="005E4532" w:rsidRPr="006657F1" w:rsidRDefault="00A974B5">
            <w:pPr>
              <w:rPr>
                <w:sz w:val="18"/>
                <w:szCs w:val="18"/>
              </w:rPr>
            </w:pPr>
            <w:r w:rsidRPr="006657F1">
              <w:rPr>
                <w:sz w:val="18"/>
                <w:szCs w:val="18"/>
              </w:rPr>
              <w:t>docelowo do kanalizacji sanitarnej,</w:t>
            </w:r>
          </w:p>
          <w:p w14:paraId="05868E38" w14:textId="77777777" w:rsidR="005E4532" w:rsidRPr="006657F1" w:rsidRDefault="00A974B5">
            <w:pPr>
              <w:rPr>
                <w:sz w:val="18"/>
                <w:szCs w:val="18"/>
              </w:rPr>
            </w:pPr>
            <w:r w:rsidRPr="006657F1">
              <w:rPr>
                <w:sz w:val="18"/>
                <w:szCs w:val="18"/>
              </w:rPr>
              <w:t>5. zagospodarowanie wód opadowych i</w:t>
            </w:r>
          </w:p>
          <w:p w14:paraId="160AA462" w14:textId="77777777" w:rsidR="005E4532" w:rsidRPr="006657F1" w:rsidRDefault="00A974B5">
            <w:pPr>
              <w:rPr>
                <w:sz w:val="18"/>
                <w:szCs w:val="18"/>
              </w:rPr>
            </w:pPr>
            <w:r w:rsidRPr="006657F1">
              <w:rPr>
                <w:sz w:val="18"/>
                <w:szCs w:val="18"/>
              </w:rPr>
              <w:t>roztopowych: zgodnie z przepisami odrębnymi</w:t>
            </w:r>
          </w:p>
          <w:p w14:paraId="3150F342" w14:textId="77777777" w:rsidR="005E4532" w:rsidRPr="006657F1" w:rsidRDefault="00A974B5">
            <w:pPr>
              <w:rPr>
                <w:sz w:val="18"/>
                <w:szCs w:val="18"/>
              </w:rPr>
            </w:pPr>
            <w:r w:rsidRPr="006657F1">
              <w:rPr>
                <w:sz w:val="18"/>
                <w:szCs w:val="18"/>
              </w:rPr>
              <w:t>6. gospodarowanie odpadami: zgodnie z</w:t>
            </w:r>
          </w:p>
          <w:p w14:paraId="0990F289" w14:textId="77777777" w:rsidR="005E4532" w:rsidRPr="006657F1" w:rsidRDefault="00A974B5">
            <w:pPr>
              <w:rPr>
                <w:sz w:val="18"/>
                <w:szCs w:val="18"/>
              </w:rPr>
            </w:pPr>
            <w:r w:rsidRPr="006657F1">
              <w:rPr>
                <w:sz w:val="18"/>
                <w:szCs w:val="18"/>
              </w:rPr>
              <w:t>przepisami odrębnymi</w:t>
            </w:r>
          </w:p>
          <w:p w14:paraId="18B53728" w14:textId="77777777" w:rsidR="005E4532" w:rsidRPr="006657F1" w:rsidRDefault="005E4532">
            <w:pPr>
              <w:pBdr>
                <w:top w:val="nil"/>
                <w:left w:val="nil"/>
                <w:bottom w:val="nil"/>
                <w:right w:val="nil"/>
                <w:between w:val="nil"/>
              </w:pBdr>
              <w:rPr>
                <w:sz w:val="18"/>
                <w:szCs w:val="18"/>
              </w:rPr>
            </w:pPr>
          </w:p>
        </w:tc>
      </w:tr>
      <w:tr w:rsidR="005E4532" w:rsidRPr="006657F1" w14:paraId="2CCC6DE7" w14:textId="77777777">
        <w:trPr>
          <w:trHeight w:val="448"/>
        </w:trPr>
        <w:tc>
          <w:tcPr>
            <w:tcW w:w="2973" w:type="dxa"/>
            <w:vMerge w:val="restart"/>
            <w:shd w:val="clear" w:color="auto" w:fill="F3F3F3"/>
          </w:tcPr>
          <w:p w14:paraId="714C2A34" w14:textId="77777777" w:rsidR="005E4532" w:rsidRPr="006657F1" w:rsidRDefault="00A974B5">
            <w:pPr>
              <w:pBdr>
                <w:top w:val="nil"/>
                <w:left w:val="nil"/>
                <w:bottom w:val="nil"/>
                <w:right w:val="nil"/>
                <w:between w:val="nil"/>
              </w:pBdr>
              <w:spacing w:before="40" w:line="276" w:lineRule="auto"/>
              <w:ind w:left="107" w:right="100"/>
              <w:rPr>
                <w:color w:val="000000"/>
                <w:sz w:val="20"/>
                <w:szCs w:val="20"/>
              </w:rPr>
            </w:pPr>
            <w:r w:rsidRPr="006657F1">
              <w:rPr>
                <w:color w:val="000000"/>
                <w:sz w:val="20"/>
                <w:szCs w:val="20"/>
              </w:rPr>
              <w:t>Ustalenia obowiązującego miejscowego planu zagospodarowania przestrzennego dla działek lub ich fragmentów, znajdujących się w odległości</w:t>
            </w:r>
          </w:p>
          <w:p w14:paraId="11FC0E4C" w14:textId="77777777" w:rsidR="005E4532" w:rsidRPr="006657F1" w:rsidRDefault="00A974B5">
            <w:pPr>
              <w:pBdr>
                <w:top w:val="nil"/>
                <w:left w:val="nil"/>
                <w:bottom w:val="nil"/>
                <w:right w:val="nil"/>
                <w:between w:val="nil"/>
              </w:pBdr>
              <w:spacing w:before="1" w:line="276" w:lineRule="auto"/>
              <w:ind w:left="107" w:right="113"/>
              <w:rPr>
                <w:color w:val="000000"/>
                <w:sz w:val="20"/>
                <w:szCs w:val="20"/>
              </w:rPr>
            </w:pPr>
            <w:r w:rsidRPr="006657F1">
              <w:rPr>
                <w:color w:val="000000"/>
                <w:sz w:val="20"/>
                <w:szCs w:val="20"/>
              </w:rPr>
              <w:t>do 100 m od granicy terenu objętego przedsięwzięciem deweloperskim lub zadaniem inwestycyjnym</w:t>
            </w:r>
            <w:r w:rsidRPr="006657F1">
              <w:rPr>
                <w:color w:val="000000"/>
                <w:sz w:val="20"/>
                <w:szCs w:val="20"/>
                <w:vertAlign w:val="superscript"/>
              </w:rPr>
              <w:t>5)</w:t>
            </w:r>
          </w:p>
        </w:tc>
        <w:tc>
          <w:tcPr>
            <w:tcW w:w="3255" w:type="dxa"/>
          </w:tcPr>
          <w:p w14:paraId="0DBD2166" w14:textId="77777777" w:rsidR="005E4532" w:rsidRPr="006657F1" w:rsidRDefault="00A974B5">
            <w:pPr>
              <w:pBdr>
                <w:top w:val="nil"/>
                <w:left w:val="nil"/>
                <w:bottom w:val="nil"/>
                <w:right w:val="nil"/>
                <w:between w:val="nil"/>
              </w:pBdr>
              <w:spacing w:before="40"/>
              <w:ind w:left="107"/>
              <w:rPr>
                <w:color w:val="000000"/>
                <w:sz w:val="20"/>
                <w:szCs w:val="20"/>
              </w:rPr>
            </w:pPr>
            <w:r w:rsidRPr="006657F1">
              <w:rPr>
                <w:color w:val="000000"/>
                <w:sz w:val="20"/>
                <w:szCs w:val="20"/>
              </w:rPr>
              <w:t>Przeznaczenie terenu</w:t>
            </w:r>
          </w:p>
        </w:tc>
        <w:tc>
          <w:tcPr>
            <w:tcW w:w="3419" w:type="dxa"/>
          </w:tcPr>
          <w:p w14:paraId="2BB70AD7" w14:textId="77777777" w:rsidR="005E4532" w:rsidRPr="006657F1" w:rsidRDefault="00A974B5">
            <w:pPr>
              <w:pBdr>
                <w:top w:val="nil"/>
                <w:left w:val="nil"/>
                <w:bottom w:val="nil"/>
                <w:right w:val="nil"/>
                <w:between w:val="nil"/>
              </w:pBdr>
              <w:rPr>
                <w:sz w:val="18"/>
                <w:szCs w:val="18"/>
              </w:rPr>
            </w:pPr>
            <w:r w:rsidRPr="006657F1">
              <w:rPr>
                <w:sz w:val="18"/>
                <w:szCs w:val="18"/>
              </w:rPr>
              <w:t>1. tereny zabudowy mieszkaniowej jednorodzinnej w zabudowie wolnostojącej, bliźniaczej lub  szeregowej - M</w:t>
            </w:r>
          </w:p>
          <w:p w14:paraId="2827AA35" w14:textId="77777777" w:rsidR="005E4532" w:rsidRPr="006657F1" w:rsidRDefault="00A974B5">
            <w:pPr>
              <w:pBdr>
                <w:top w:val="nil"/>
                <w:left w:val="nil"/>
                <w:bottom w:val="nil"/>
                <w:right w:val="nil"/>
                <w:between w:val="nil"/>
              </w:pBdr>
              <w:rPr>
                <w:sz w:val="18"/>
                <w:szCs w:val="18"/>
              </w:rPr>
            </w:pPr>
            <w:r w:rsidRPr="006657F1">
              <w:rPr>
                <w:sz w:val="18"/>
                <w:szCs w:val="18"/>
              </w:rPr>
              <w:t>2. tereny zabudowy mieszkaniowo - usługowej - MU</w:t>
            </w:r>
          </w:p>
          <w:p w14:paraId="14B96D67" w14:textId="77777777" w:rsidR="005E4532" w:rsidRPr="006657F1" w:rsidRDefault="00A974B5">
            <w:pPr>
              <w:pBdr>
                <w:top w:val="nil"/>
                <w:left w:val="nil"/>
                <w:bottom w:val="nil"/>
                <w:right w:val="nil"/>
                <w:between w:val="nil"/>
              </w:pBdr>
              <w:rPr>
                <w:sz w:val="18"/>
                <w:szCs w:val="18"/>
              </w:rPr>
            </w:pPr>
            <w:r w:rsidRPr="006657F1">
              <w:rPr>
                <w:sz w:val="18"/>
                <w:szCs w:val="18"/>
              </w:rPr>
              <w:t>3. tereny urządzeń energetyki - EE</w:t>
            </w:r>
          </w:p>
          <w:p w14:paraId="28A6BA19" w14:textId="77777777" w:rsidR="005E4532" w:rsidRPr="006657F1" w:rsidRDefault="00A974B5">
            <w:pPr>
              <w:pBdr>
                <w:top w:val="nil"/>
                <w:left w:val="nil"/>
                <w:bottom w:val="nil"/>
                <w:right w:val="nil"/>
                <w:between w:val="nil"/>
              </w:pBdr>
              <w:rPr>
                <w:sz w:val="18"/>
                <w:szCs w:val="18"/>
              </w:rPr>
            </w:pPr>
            <w:r w:rsidRPr="006657F1">
              <w:rPr>
                <w:sz w:val="18"/>
                <w:szCs w:val="18"/>
              </w:rPr>
              <w:t>4. tereny urządzeń neutralizacji oczyszczania ścieków - NO</w:t>
            </w:r>
          </w:p>
          <w:p w14:paraId="1F3E14F8" w14:textId="77777777" w:rsidR="005E4532" w:rsidRPr="006657F1" w:rsidRDefault="00A974B5">
            <w:pPr>
              <w:pBdr>
                <w:top w:val="nil"/>
                <w:left w:val="nil"/>
                <w:bottom w:val="nil"/>
                <w:right w:val="nil"/>
                <w:between w:val="nil"/>
              </w:pBdr>
              <w:rPr>
                <w:sz w:val="18"/>
                <w:szCs w:val="18"/>
              </w:rPr>
            </w:pPr>
            <w:r w:rsidRPr="006657F1">
              <w:rPr>
                <w:sz w:val="18"/>
                <w:szCs w:val="18"/>
              </w:rPr>
              <w:t>5. tereny zieleni - Z</w:t>
            </w:r>
          </w:p>
          <w:p w14:paraId="2BB7374D" w14:textId="77777777" w:rsidR="005E4532" w:rsidRPr="006657F1" w:rsidRDefault="00A974B5">
            <w:pPr>
              <w:pBdr>
                <w:top w:val="nil"/>
                <w:left w:val="nil"/>
                <w:bottom w:val="nil"/>
                <w:right w:val="nil"/>
                <w:between w:val="nil"/>
              </w:pBdr>
              <w:rPr>
                <w:sz w:val="18"/>
                <w:szCs w:val="18"/>
              </w:rPr>
            </w:pPr>
            <w:r w:rsidRPr="006657F1">
              <w:rPr>
                <w:sz w:val="18"/>
                <w:szCs w:val="18"/>
              </w:rPr>
              <w:t>6. tereny komunikacji:</w:t>
            </w:r>
          </w:p>
          <w:p w14:paraId="2ED14A35" w14:textId="77777777" w:rsidR="005E4532" w:rsidRPr="006657F1" w:rsidRDefault="00A974B5">
            <w:pPr>
              <w:pBdr>
                <w:top w:val="nil"/>
                <w:left w:val="nil"/>
                <w:bottom w:val="nil"/>
                <w:right w:val="nil"/>
                <w:between w:val="nil"/>
              </w:pBdr>
              <w:rPr>
                <w:sz w:val="18"/>
                <w:szCs w:val="18"/>
              </w:rPr>
            </w:pPr>
            <w:r w:rsidRPr="006657F1">
              <w:rPr>
                <w:sz w:val="18"/>
                <w:szCs w:val="18"/>
              </w:rPr>
              <w:t xml:space="preserve"> a/ droga powiatowa kDp</w:t>
            </w:r>
          </w:p>
          <w:p w14:paraId="2E18A6CD" w14:textId="77777777" w:rsidR="005E4532" w:rsidRPr="006657F1" w:rsidRDefault="00A974B5">
            <w:pPr>
              <w:pBdr>
                <w:top w:val="nil"/>
                <w:left w:val="nil"/>
                <w:bottom w:val="nil"/>
                <w:right w:val="nil"/>
                <w:between w:val="nil"/>
              </w:pBdr>
              <w:rPr>
                <w:sz w:val="18"/>
                <w:szCs w:val="18"/>
              </w:rPr>
            </w:pPr>
            <w:r w:rsidRPr="006657F1">
              <w:rPr>
                <w:sz w:val="18"/>
                <w:szCs w:val="18"/>
              </w:rPr>
              <w:t xml:space="preserve"> b/ droga gminna KDG</w:t>
            </w:r>
          </w:p>
          <w:p w14:paraId="02C3CE42" w14:textId="77777777" w:rsidR="005E4532" w:rsidRPr="006657F1" w:rsidRDefault="00A974B5">
            <w:pPr>
              <w:pBdr>
                <w:top w:val="nil"/>
                <w:left w:val="nil"/>
                <w:bottom w:val="nil"/>
                <w:right w:val="nil"/>
                <w:between w:val="nil"/>
              </w:pBdr>
              <w:rPr>
                <w:sz w:val="18"/>
                <w:szCs w:val="18"/>
              </w:rPr>
            </w:pPr>
            <w:r w:rsidRPr="006657F1">
              <w:rPr>
                <w:sz w:val="18"/>
                <w:szCs w:val="18"/>
              </w:rPr>
              <w:t xml:space="preserve"> c/ droga dojazdowa KD.</w:t>
            </w:r>
          </w:p>
        </w:tc>
      </w:tr>
      <w:tr w:rsidR="005E4532" w:rsidRPr="006657F1" w14:paraId="76C318F3" w14:textId="77777777">
        <w:trPr>
          <w:trHeight w:val="713"/>
        </w:trPr>
        <w:tc>
          <w:tcPr>
            <w:tcW w:w="2973" w:type="dxa"/>
            <w:vMerge/>
            <w:shd w:val="clear" w:color="auto" w:fill="F3F3F3"/>
          </w:tcPr>
          <w:p w14:paraId="39A10C0A" w14:textId="77777777" w:rsidR="005E4532" w:rsidRPr="006657F1" w:rsidRDefault="005E4532">
            <w:pPr>
              <w:pBdr>
                <w:top w:val="nil"/>
                <w:left w:val="nil"/>
                <w:bottom w:val="nil"/>
                <w:right w:val="nil"/>
                <w:between w:val="nil"/>
              </w:pBdr>
              <w:spacing w:line="276" w:lineRule="auto"/>
              <w:rPr>
                <w:color w:val="000000"/>
                <w:sz w:val="18"/>
                <w:szCs w:val="18"/>
              </w:rPr>
            </w:pPr>
          </w:p>
        </w:tc>
        <w:tc>
          <w:tcPr>
            <w:tcW w:w="3255" w:type="dxa"/>
          </w:tcPr>
          <w:p w14:paraId="7257B34C" w14:textId="77777777" w:rsidR="005E4532" w:rsidRPr="006657F1" w:rsidRDefault="00A974B5">
            <w:pPr>
              <w:pBdr>
                <w:top w:val="nil"/>
                <w:left w:val="nil"/>
                <w:bottom w:val="nil"/>
                <w:right w:val="nil"/>
                <w:between w:val="nil"/>
              </w:pBdr>
              <w:spacing w:before="40" w:line="276" w:lineRule="auto"/>
              <w:ind w:left="107" w:right="959"/>
              <w:rPr>
                <w:color w:val="000000"/>
                <w:sz w:val="20"/>
                <w:szCs w:val="20"/>
              </w:rPr>
            </w:pPr>
            <w:r w:rsidRPr="006657F1">
              <w:rPr>
                <w:color w:val="000000"/>
                <w:sz w:val="20"/>
                <w:szCs w:val="20"/>
              </w:rPr>
              <w:t>Maksymalna intensywność zabudowy</w:t>
            </w:r>
          </w:p>
        </w:tc>
        <w:tc>
          <w:tcPr>
            <w:tcW w:w="3419" w:type="dxa"/>
          </w:tcPr>
          <w:p w14:paraId="29865862" w14:textId="77777777" w:rsidR="005E4532" w:rsidRPr="006657F1" w:rsidRDefault="00A974B5">
            <w:pPr>
              <w:pBdr>
                <w:top w:val="nil"/>
                <w:left w:val="nil"/>
                <w:bottom w:val="nil"/>
                <w:right w:val="nil"/>
                <w:between w:val="nil"/>
              </w:pBdr>
              <w:rPr>
                <w:sz w:val="18"/>
                <w:szCs w:val="18"/>
              </w:rPr>
            </w:pPr>
            <w:r w:rsidRPr="006657F1">
              <w:rPr>
                <w:sz w:val="18"/>
                <w:szCs w:val="18"/>
              </w:rPr>
              <w:t>l/ na terenach zabudowy mieszkaniowej jednorodzinnej M - do 35% powierzchni działki,</w:t>
            </w:r>
          </w:p>
          <w:p w14:paraId="21F95F20" w14:textId="77777777" w:rsidR="005E4532" w:rsidRPr="006657F1" w:rsidRDefault="00A974B5">
            <w:pPr>
              <w:pBdr>
                <w:top w:val="nil"/>
                <w:left w:val="nil"/>
                <w:bottom w:val="nil"/>
                <w:right w:val="nil"/>
                <w:between w:val="nil"/>
              </w:pBdr>
              <w:rPr>
                <w:sz w:val="18"/>
                <w:szCs w:val="18"/>
              </w:rPr>
            </w:pPr>
            <w:r w:rsidRPr="006657F1">
              <w:rPr>
                <w:sz w:val="18"/>
                <w:szCs w:val="18"/>
              </w:rPr>
              <w:t>2// na terenach zabudowy mieszkaniowej MU - do 50%  powierzchni działki.</w:t>
            </w:r>
          </w:p>
        </w:tc>
      </w:tr>
      <w:tr w:rsidR="005E4532" w:rsidRPr="006657F1" w14:paraId="1F887D5D" w14:textId="77777777">
        <w:trPr>
          <w:trHeight w:val="712"/>
        </w:trPr>
        <w:tc>
          <w:tcPr>
            <w:tcW w:w="2973" w:type="dxa"/>
            <w:vMerge/>
            <w:shd w:val="clear" w:color="auto" w:fill="F3F3F3"/>
          </w:tcPr>
          <w:p w14:paraId="35A129AC" w14:textId="77777777" w:rsidR="005E4532" w:rsidRPr="006657F1" w:rsidRDefault="005E4532">
            <w:pPr>
              <w:pBdr>
                <w:top w:val="nil"/>
                <w:left w:val="nil"/>
                <w:bottom w:val="nil"/>
                <w:right w:val="nil"/>
                <w:between w:val="nil"/>
              </w:pBdr>
              <w:spacing w:line="276" w:lineRule="auto"/>
              <w:rPr>
                <w:color w:val="000000"/>
                <w:sz w:val="18"/>
                <w:szCs w:val="18"/>
              </w:rPr>
            </w:pPr>
          </w:p>
        </w:tc>
        <w:tc>
          <w:tcPr>
            <w:tcW w:w="3255" w:type="dxa"/>
          </w:tcPr>
          <w:p w14:paraId="02C88E05" w14:textId="77777777" w:rsidR="005E4532" w:rsidRPr="006657F1" w:rsidRDefault="00A974B5">
            <w:pPr>
              <w:pBdr>
                <w:top w:val="nil"/>
                <w:left w:val="nil"/>
                <w:bottom w:val="nil"/>
                <w:right w:val="nil"/>
                <w:between w:val="nil"/>
              </w:pBdr>
              <w:spacing w:before="40" w:line="276" w:lineRule="auto"/>
              <w:ind w:left="107"/>
              <w:rPr>
                <w:color w:val="000000"/>
                <w:sz w:val="20"/>
                <w:szCs w:val="20"/>
              </w:rPr>
            </w:pPr>
            <w:r w:rsidRPr="006657F1">
              <w:rPr>
                <w:color w:val="000000"/>
                <w:sz w:val="20"/>
                <w:szCs w:val="20"/>
              </w:rPr>
              <w:t>Maksymalna i minimalna nadziemna intensywność zabudowy</w:t>
            </w:r>
          </w:p>
        </w:tc>
        <w:tc>
          <w:tcPr>
            <w:tcW w:w="3419" w:type="dxa"/>
          </w:tcPr>
          <w:p w14:paraId="62FD03D2" w14:textId="77777777" w:rsidR="005E4532" w:rsidRPr="006657F1" w:rsidRDefault="00A974B5">
            <w:pPr>
              <w:pBdr>
                <w:top w:val="nil"/>
                <w:left w:val="nil"/>
                <w:bottom w:val="nil"/>
                <w:right w:val="nil"/>
                <w:between w:val="nil"/>
              </w:pBdr>
              <w:rPr>
                <w:color w:val="000000"/>
                <w:sz w:val="18"/>
                <w:szCs w:val="18"/>
              </w:rPr>
            </w:pPr>
            <w:r w:rsidRPr="006657F1">
              <w:rPr>
                <w:sz w:val="18"/>
                <w:szCs w:val="18"/>
              </w:rPr>
              <w:t>Miejscowy plan zagospodarowania przestrzennego nie przewiduje tych parametrów.</w:t>
            </w:r>
          </w:p>
        </w:tc>
      </w:tr>
      <w:tr w:rsidR="005E4532" w:rsidRPr="006657F1" w14:paraId="7FC5BD84" w14:textId="77777777">
        <w:trPr>
          <w:trHeight w:val="448"/>
        </w:trPr>
        <w:tc>
          <w:tcPr>
            <w:tcW w:w="2973" w:type="dxa"/>
            <w:vMerge/>
            <w:shd w:val="clear" w:color="auto" w:fill="F3F3F3"/>
          </w:tcPr>
          <w:p w14:paraId="523E1CBF" w14:textId="77777777" w:rsidR="005E4532" w:rsidRPr="006657F1" w:rsidRDefault="005E4532">
            <w:pPr>
              <w:pBdr>
                <w:top w:val="nil"/>
                <w:left w:val="nil"/>
                <w:bottom w:val="nil"/>
                <w:right w:val="nil"/>
                <w:between w:val="nil"/>
              </w:pBdr>
              <w:spacing w:line="276" w:lineRule="auto"/>
              <w:rPr>
                <w:color w:val="000000"/>
                <w:sz w:val="18"/>
                <w:szCs w:val="18"/>
              </w:rPr>
            </w:pPr>
          </w:p>
        </w:tc>
        <w:tc>
          <w:tcPr>
            <w:tcW w:w="3255" w:type="dxa"/>
          </w:tcPr>
          <w:p w14:paraId="33E19B90" w14:textId="77777777" w:rsidR="005E4532" w:rsidRPr="006657F1" w:rsidRDefault="00A974B5">
            <w:pPr>
              <w:pBdr>
                <w:top w:val="nil"/>
                <w:left w:val="nil"/>
                <w:bottom w:val="nil"/>
                <w:right w:val="nil"/>
                <w:between w:val="nil"/>
              </w:pBdr>
              <w:spacing w:before="40"/>
              <w:ind w:left="107"/>
              <w:rPr>
                <w:color w:val="000000"/>
                <w:sz w:val="20"/>
                <w:szCs w:val="20"/>
              </w:rPr>
            </w:pPr>
            <w:r w:rsidRPr="006657F1">
              <w:rPr>
                <w:color w:val="000000"/>
                <w:sz w:val="20"/>
                <w:szCs w:val="20"/>
              </w:rPr>
              <w:t>Maksymalna powierzchnia zabudowy</w:t>
            </w:r>
          </w:p>
        </w:tc>
        <w:tc>
          <w:tcPr>
            <w:tcW w:w="3419" w:type="dxa"/>
          </w:tcPr>
          <w:p w14:paraId="7119A46C" w14:textId="77777777" w:rsidR="005E4532" w:rsidRPr="006657F1" w:rsidRDefault="00A974B5">
            <w:pPr>
              <w:pBdr>
                <w:top w:val="nil"/>
                <w:left w:val="nil"/>
                <w:bottom w:val="nil"/>
                <w:right w:val="nil"/>
                <w:between w:val="nil"/>
              </w:pBdr>
              <w:rPr>
                <w:color w:val="000000"/>
                <w:sz w:val="18"/>
                <w:szCs w:val="18"/>
              </w:rPr>
            </w:pPr>
            <w:r w:rsidRPr="006657F1">
              <w:rPr>
                <w:sz w:val="18"/>
                <w:szCs w:val="18"/>
              </w:rPr>
              <w:t>Miejscowy plan zagospodarowania przestrzennego nie przewiduje tych parametrów.</w:t>
            </w:r>
          </w:p>
        </w:tc>
      </w:tr>
      <w:tr w:rsidR="005E4532" w:rsidRPr="006657F1" w14:paraId="2957A95A" w14:textId="77777777">
        <w:trPr>
          <w:trHeight w:val="448"/>
        </w:trPr>
        <w:tc>
          <w:tcPr>
            <w:tcW w:w="2973" w:type="dxa"/>
            <w:vMerge/>
            <w:shd w:val="clear" w:color="auto" w:fill="F3F3F3"/>
          </w:tcPr>
          <w:p w14:paraId="60045B93" w14:textId="77777777" w:rsidR="005E4532" w:rsidRPr="006657F1" w:rsidRDefault="005E4532">
            <w:pPr>
              <w:pBdr>
                <w:top w:val="nil"/>
                <w:left w:val="nil"/>
                <w:bottom w:val="nil"/>
                <w:right w:val="nil"/>
                <w:between w:val="nil"/>
              </w:pBdr>
              <w:spacing w:line="276" w:lineRule="auto"/>
              <w:rPr>
                <w:color w:val="000000"/>
                <w:sz w:val="18"/>
                <w:szCs w:val="18"/>
              </w:rPr>
            </w:pPr>
          </w:p>
        </w:tc>
        <w:tc>
          <w:tcPr>
            <w:tcW w:w="3255" w:type="dxa"/>
          </w:tcPr>
          <w:p w14:paraId="223A0287" w14:textId="77777777" w:rsidR="005E4532" w:rsidRPr="006657F1" w:rsidRDefault="00A974B5">
            <w:pPr>
              <w:pBdr>
                <w:top w:val="nil"/>
                <w:left w:val="nil"/>
                <w:bottom w:val="nil"/>
                <w:right w:val="nil"/>
                <w:between w:val="nil"/>
              </w:pBdr>
              <w:spacing w:before="40"/>
              <w:ind w:left="107"/>
              <w:rPr>
                <w:color w:val="000000"/>
                <w:sz w:val="20"/>
                <w:szCs w:val="20"/>
              </w:rPr>
            </w:pPr>
            <w:r w:rsidRPr="006657F1">
              <w:rPr>
                <w:color w:val="000000"/>
                <w:sz w:val="20"/>
                <w:szCs w:val="20"/>
              </w:rPr>
              <w:t>Maksymalna wysokość zabudowy</w:t>
            </w:r>
          </w:p>
        </w:tc>
        <w:tc>
          <w:tcPr>
            <w:tcW w:w="3419" w:type="dxa"/>
          </w:tcPr>
          <w:p w14:paraId="267FACA4" w14:textId="77777777" w:rsidR="005E4532" w:rsidRPr="006657F1" w:rsidRDefault="00A974B5">
            <w:pPr>
              <w:pBdr>
                <w:top w:val="nil"/>
                <w:left w:val="nil"/>
                <w:bottom w:val="nil"/>
                <w:right w:val="nil"/>
                <w:between w:val="nil"/>
              </w:pBdr>
              <w:rPr>
                <w:sz w:val="18"/>
                <w:szCs w:val="18"/>
              </w:rPr>
            </w:pPr>
            <w:r w:rsidRPr="006657F1">
              <w:rPr>
                <w:sz w:val="18"/>
                <w:szCs w:val="18"/>
              </w:rPr>
              <w:t xml:space="preserve">1/ mieszkalnych- 12 m, </w:t>
            </w:r>
          </w:p>
          <w:p w14:paraId="0B0EE0E1" w14:textId="77777777" w:rsidR="005E4532" w:rsidRPr="006657F1" w:rsidRDefault="00A974B5">
            <w:pPr>
              <w:pBdr>
                <w:top w:val="nil"/>
                <w:left w:val="nil"/>
                <w:bottom w:val="nil"/>
                <w:right w:val="nil"/>
                <w:between w:val="nil"/>
              </w:pBdr>
              <w:rPr>
                <w:sz w:val="18"/>
                <w:szCs w:val="18"/>
              </w:rPr>
            </w:pPr>
            <w:r w:rsidRPr="006657F1">
              <w:rPr>
                <w:sz w:val="18"/>
                <w:szCs w:val="18"/>
              </w:rPr>
              <w:t xml:space="preserve">2/ usługowych i gospodarczo garażowych 8 rr\ </w:t>
            </w:r>
          </w:p>
          <w:p w14:paraId="54D5CE49" w14:textId="77777777" w:rsidR="005E4532" w:rsidRPr="006657F1" w:rsidRDefault="00A974B5">
            <w:pPr>
              <w:pBdr>
                <w:top w:val="nil"/>
                <w:left w:val="nil"/>
                <w:bottom w:val="nil"/>
                <w:right w:val="nil"/>
                <w:between w:val="nil"/>
              </w:pBdr>
              <w:rPr>
                <w:color w:val="000000"/>
                <w:sz w:val="18"/>
                <w:szCs w:val="18"/>
              </w:rPr>
            </w:pPr>
            <w:r w:rsidRPr="006657F1">
              <w:rPr>
                <w:sz w:val="18"/>
                <w:szCs w:val="18"/>
              </w:rPr>
              <w:t>3/ infrastruktury technicznej - 5 m.</w:t>
            </w:r>
          </w:p>
        </w:tc>
      </w:tr>
      <w:tr w:rsidR="005E4532" w14:paraId="17483217" w14:textId="77777777">
        <w:trPr>
          <w:trHeight w:val="713"/>
        </w:trPr>
        <w:tc>
          <w:tcPr>
            <w:tcW w:w="2973" w:type="dxa"/>
            <w:vMerge/>
            <w:shd w:val="clear" w:color="auto" w:fill="F3F3F3"/>
          </w:tcPr>
          <w:p w14:paraId="2308AB94" w14:textId="77777777" w:rsidR="005E4532" w:rsidRPr="006657F1" w:rsidRDefault="005E4532">
            <w:pPr>
              <w:pBdr>
                <w:top w:val="nil"/>
                <w:left w:val="nil"/>
                <w:bottom w:val="nil"/>
                <w:right w:val="nil"/>
                <w:between w:val="nil"/>
              </w:pBdr>
              <w:spacing w:line="276" w:lineRule="auto"/>
              <w:rPr>
                <w:color w:val="000000"/>
                <w:sz w:val="18"/>
                <w:szCs w:val="18"/>
              </w:rPr>
            </w:pPr>
          </w:p>
        </w:tc>
        <w:tc>
          <w:tcPr>
            <w:tcW w:w="3255" w:type="dxa"/>
          </w:tcPr>
          <w:p w14:paraId="1EAB03FD" w14:textId="77777777" w:rsidR="005E4532" w:rsidRPr="006657F1" w:rsidRDefault="00A974B5">
            <w:pPr>
              <w:pBdr>
                <w:top w:val="nil"/>
                <w:left w:val="nil"/>
                <w:bottom w:val="nil"/>
                <w:right w:val="nil"/>
                <w:between w:val="nil"/>
              </w:pBdr>
              <w:spacing w:before="41" w:line="276" w:lineRule="auto"/>
              <w:ind w:left="107"/>
              <w:rPr>
                <w:color w:val="000000"/>
                <w:sz w:val="20"/>
                <w:szCs w:val="20"/>
              </w:rPr>
            </w:pPr>
            <w:r w:rsidRPr="006657F1">
              <w:rPr>
                <w:color w:val="000000"/>
                <w:sz w:val="20"/>
                <w:szCs w:val="20"/>
              </w:rPr>
              <w:t>Minimalny udział procentowy powierzchni biologicznie czynnej</w:t>
            </w:r>
          </w:p>
        </w:tc>
        <w:tc>
          <w:tcPr>
            <w:tcW w:w="3419" w:type="dxa"/>
          </w:tcPr>
          <w:p w14:paraId="21C4D5BB" w14:textId="77777777" w:rsidR="005E4532" w:rsidRDefault="00A974B5">
            <w:pPr>
              <w:rPr>
                <w:color w:val="000000"/>
                <w:sz w:val="18"/>
                <w:szCs w:val="18"/>
              </w:rPr>
            </w:pPr>
            <w:r w:rsidRPr="006657F1">
              <w:rPr>
                <w:sz w:val="18"/>
                <w:szCs w:val="18"/>
              </w:rPr>
              <w:t>l / na terenach zabudowy mieszkaniowej jednorodzinnej M- 55% powierzchni działki, 2/ na terenach zabudowy mieszkaniowej z działalnością usługową MU - 40% powierzchni działki.</w:t>
            </w:r>
          </w:p>
        </w:tc>
      </w:tr>
      <w:tr w:rsidR="005E4532" w14:paraId="2CFBF606" w14:textId="77777777">
        <w:trPr>
          <w:trHeight w:val="712"/>
        </w:trPr>
        <w:tc>
          <w:tcPr>
            <w:tcW w:w="2973" w:type="dxa"/>
            <w:vMerge/>
            <w:shd w:val="clear" w:color="auto" w:fill="F3F3F3"/>
          </w:tcPr>
          <w:p w14:paraId="47B656F3" w14:textId="77777777" w:rsidR="005E4532" w:rsidRDefault="005E4532">
            <w:pPr>
              <w:pBdr>
                <w:top w:val="nil"/>
                <w:left w:val="nil"/>
                <w:bottom w:val="nil"/>
                <w:right w:val="nil"/>
                <w:between w:val="nil"/>
              </w:pBdr>
              <w:spacing w:line="276" w:lineRule="auto"/>
              <w:rPr>
                <w:color w:val="000000"/>
                <w:sz w:val="18"/>
                <w:szCs w:val="18"/>
              </w:rPr>
            </w:pPr>
          </w:p>
        </w:tc>
        <w:tc>
          <w:tcPr>
            <w:tcW w:w="3255" w:type="dxa"/>
          </w:tcPr>
          <w:p w14:paraId="393283C4" w14:textId="77777777" w:rsidR="005E4532" w:rsidRPr="00164F12" w:rsidRDefault="00A974B5">
            <w:pPr>
              <w:pBdr>
                <w:top w:val="nil"/>
                <w:left w:val="nil"/>
                <w:bottom w:val="nil"/>
                <w:right w:val="nil"/>
                <w:between w:val="nil"/>
              </w:pBdr>
              <w:spacing w:before="40" w:line="276" w:lineRule="auto"/>
              <w:ind w:left="107" w:right="1005"/>
              <w:rPr>
                <w:color w:val="000000"/>
                <w:sz w:val="20"/>
                <w:szCs w:val="20"/>
              </w:rPr>
            </w:pPr>
            <w:r w:rsidRPr="00164F12">
              <w:rPr>
                <w:color w:val="000000"/>
                <w:sz w:val="20"/>
                <w:szCs w:val="20"/>
              </w:rPr>
              <w:t>Minimalna liczba miejsc do parkowania</w:t>
            </w:r>
          </w:p>
        </w:tc>
        <w:tc>
          <w:tcPr>
            <w:tcW w:w="3419" w:type="dxa"/>
          </w:tcPr>
          <w:p w14:paraId="61F5C7B9" w14:textId="4247A4A2" w:rsidR="005E4532" w:rsidRPr="00164F12" w:rsidRDefault="00A974B5">
            <w:pPr>
              <w:pBdr>
                <w:top w:val="nil"/>
                <w:left w:val="nil"/>
                <w:bottom w:val="nil"/>
                <w:right w:val="nil"/>
                <w:between w:val="nil"/>
              </w:pBdr>
              <w:rPr>
                <w:color w:val="000000"/>
                <w:sz w:val="18"/>
                <w:szCs w:val="18"/>
              </w:rPr>
            </w:pPr>
            <w:r w:rsidRPr="00164F12">
              <w:rPr>
                <w:sz w:val="18"/>
                <w:szCs w:val="18"/>
              </w:rPr>
              <w:t xml:space="preserve">1 miejsce na </w:t>
            </w:r>
            <w:r w:rsidR="006657F1" w:rsidRPr="00164F12">
              <w:rPr>
                <w:sz w:val="18"/>
                <w:szCs w:val="18"/>
              </w:rPr>
              <w:t>każdy</w:t>
            </w:r>
            <w:r w:rsidRPr="00164F12">
              <w:rPr>
                <w:sz w:val="18"/>
                <w:szCs w:val="18"/>
              </w:rPr>
              <w:t xml:space="preserve"> lokal mieszkalny</w:t>
            </w:r>
          </w:p>
        </w:tc>
      </w:tr>
      <w:tr w:rsidR="005E4532" w14:paraId="09B73FDD" w14:textId="77777777">
        <w:trPr>
          <w:trHeight w:val="1399"/>
        </w:trPr>
        <w:tc>
          <w:tcPr>
            <w:tcW w:w="2973" w:type="dxa"/>
            <w:vMerge w:val="restart"/>
            <w:shd w:val="clear" w:color="auto" w:fill="F3F3F3"/>
          </w:tcPr>
          <w:p w14:paraId="591A1AA5" w14:textId="77777777" w:rsidR="005E4532" w:rsidRDefault="00A974B5">
            <w:pPr>
              <w:pBdr>
                <w:top w:val="nil"/>
                <w:left w:val="nil"/>
                <w:bottom w:val="nil"/>
                <w:right w:val="nil"/>
                <w:between w:val="nil"/>
              </w:pBdr>
              <w:spacing w:before="40" w:line="276" w:lineRule="auto"/>
              <w:ind w:left="107" w:right="113"/>
              <w:rPr>
                <w:color w:val="000000"/>
                <w:sz w:val="20"/>
                <w:szCs w:val="20"/>
              </w:rPr>
            </w:pPr>
            <w:r>
              <w:rPr>
                <w:color w:val="000000"/>
                <w:sz w:val="20"/>
                <w:szCs w:val="20"/>
              </w:rPr>
              <w:t>Ustalenia decyzji o warunkach zabudowy albo decyzji</w:t>
            </w:r>
          </w:p>
          <w:p w14:paraId="597D1D4F" w14:textId="77777777" w:rsidR="005E4532" w:rsidRDefault="00A974B5">
            <w:pPr>
              <w:pBdr>
                <w:top w:val="nil"/>
                <w:left w:val="nil"/>
                <w:bottom w:val="nil"/>
                <w:right w:val="nil"/>
                <w:between w:val="nil"/>
              </w:pBdr>
              <w:spacing w:before="1" w:line="276" w:lineRule="auto"/>
              <w:ind w:left="107" w:right="113"/>
              <w:rPr>
                <w:color w:val="000000"/>
                <w:sz w:val="20"/>
                <w:szCs w:val="20"/>
              </w:rPr>
            </w:pPr>
            <w:r>
              <w:rPr>
                <w:color w:val="000000"/>
                <w:sz w:val="20"/>
                <w:szCs w:val="20"/>
              </w:rPr>
              <w:t>o ustaleniu lokalizacji inwestycji celu publicznego dla terenu</w:t>
            </w:r>
          </w:p>
          <w:p w14:paraId="2FDA32B9" w14:textId="77777777" w:rsidR="005E4532" w:rsidRDefault="00A974B5">
            <w:pPr>
              <w:pBdr>
                <w:top w:val="nil"/>
                <w:left w:val="nil"/>
                <w:bottom w:val="nil"/>
                <w:right w:val="nil"/>
                <w:between w:val="nil"/>
              </w:pBdr>
              <w:spacing w:line="276" w:lineRule="auto"/>
              <w:ind w:left="107" w:right="100"/>
              <w:rPr>
                <w:color w:val="000000"/>
                <w:sz w:val="20"/>
                <w:szCs w:val="20"/>
              </w:rPr>
            </w:pPr>
            <w:r>
              <w:rPr>
                <w:color w:val="000000"/>
                <w:sz w:val="20"/>
                <w:szCs w:val="20"/>
              </w:rPr>
              <w:t>objętego przedsięwzięciem deweloperskim lub zadaniem inwestycyjnym w przypadku braku miejscowego planu zagospodarowania przestrzennego</w:t>
            </w:r>
          </w:p>
        </w:tc>
        <w:tc>
          <w:tcPr>
            <w:tcW w:w="3255" w:type="dxa"/>
          </w:tcPr>
          <w:p w14:paraId="60D8A092" w14:textId="77777777" w:rsidR="005E4532" w:rsidRDefault="00A974B5">
            <w:pPr>
              <w:pBdr>
                <w:top w:val="nil"/>
                <w:left w:val="nil"/>
                <w:bottom w:val="nil"/>
                <w:right w:val="nil"/>
                <w:between w:val="nil"/>
              </w:pBdr>
              <w:spacing w:before="40"/>
              <w:ind w:left="107"/>
              <w:rPr>
                <w:color w:val="000000"/>
                <w:sz w:val="20"/>
                <w:szCs w:val="20"/>
              </w:rPr>
            </w:pPr>
            <w:r>
              <w:rPr>
                <w:color w:val="000000"/>
                <w:sz w:val="20"/>
                <w:szCs w:val="20"/>
              </w:rPr>
              <w:t>Funkcja zabudowy</w:t>
            </w:r>
          </w:p>
          <w:p w14:paraId="7194F82C" w14:textId="77777777" w:rsidR="005E4532" w:rsidRDefault="00A974B5">
            <w:pPr>
              <w:pBdr>
                <w:top w:val="nil"/>
                <w:left w:val="nil"/>
                <w:bottom w:val="nil"/>
                <w:right w:val="nil"/>
                <w:between w:val="nil"/>
              </w:pBdr>
              <w:spacing w:before="35"/>
              <w:ind w:left="107"/>
              <w:rPr>
                <w:color w:val="000000"/>
                <w:sz w:val="20"/>
                <w:szCs w:val="20"/>
              </w:rPr>
            </w:pPr>
            <w:r>
              <w:rPr>
                <w:color w:val="000000"/>
                <w:sz w:val="20"/>
                <w:szCs w:val="20"/>
              </w:rPr>
              <w:t>i zagospodarowania terenu</w:t>
            </w:r>
          </w:p>
        </w:tc>
        <w:tc>
          <w:tcPr>
            <w:tcW w:w="3419" w:type="dxa"/>
          </w:tcPr>
          <w:p w14:paraId="7B01A8D7" w14:textId="70E64D98" w:rsidR="005E4532" w:rsidRDefault="00A974B5">
            <w:pPr>
              <w:pBdr>
                <w:top w:val="nil"/>
                <w:left w:val="nil"/>
                <w:bottom w:val="nil"/>
                <w:right w:val="nil"/>
                <w:between w:val="nil"/>
              </w:pBdr>
              <w:spacing w:before="40" w:line="276" w:lineRule="auto"/>
              <w:rPr>
                <w:color w:val="000000"/>
                <w:sz w:val="20"/>
                <w:szCs w:val="20"/>
              </w:rPr>
            </w:pPr>
            <w:r>
              <w:rPr>
                <w:sz w:val="20"/>
                <w:szCs w:val="20"/>
              </w:rPr>
              <w:t>Nie dotyczy</w:t>
            </w:r>
            <w:r w:rsidR="00620C93">
              <w:rPr>
                <w:sz w:val="20"/>
                <w:szCs w:val="20"/>
              </w:rPr>
              <w:t>,</w:t>
            </w:r>
            <w:r>
              <w:rPr>
                <w:sz w:val="20"/>
                <w:szCs w:val="20"/>
              </w:rPr>
              <w:t xml:space="preserve"> teren objęty miejscowym planem zagospodarowania przestrzennego. </w:t>
            </w:r>
          </w:p>
        </w:tc>
      </w:tr>
      <w:tr w:rsidR="005E4532" w14:paraId="4098BDD1" w14:textId="77777777">
        <w:trPr>
          <w:trHeight w:val="448"/>
        </w:trPr>
        <w:tc>
          <w:tcPr>
            <w:tcW w:w="2973" w:type="dxa"/>
            <w:vMerge/>
            <w:shd w:val="clear" w:color="auto" w:fill="F3F3F3"/>
          </w:tcPr>
          <w:p w14:paraId="5619A939" w14:textId="77777777" w:rsidR="005E4532" w:rsidRDefault="005E4532">
            <w:pPr>
              <w:pBdr>
                <w:top w:val="nil"/>
                <w:left w:val="nil"/>
                <w:bottom w:val="nil"/>
                <w:right w:val="nil"/>
                <w:between w:val="nil"/>
              </w:pBdr>
              <w:spacing w:line="276" w:lineRule="auto"/>
              <w:rPr>
                <w:color w:val="000000"/>
                <w:sz w:val="20"/>
                <w:szCs w:val="20"/>
              </w:rPr>
            </w:pPr>
          </w:p>
        </w:tc>
        <w:tc>
          <w:tcPr>
            <w:tcW w:w="6674" w:type="dxa"/>
            <w:gridSpan w:val="2"/>
          </w:tcPr>
          <w:p w14:paraId="317DC26E" w14:textId="77777777" w:rsidR="005E4532" w:rsidRDefault="00A974B5">
            <w:pPr>
              <w:pBdr>
                <w:top w:val="nil"/>
                <w:left w:val="nil"/>
                <w:bottom w:val="nil"/>
                <w:right w:val="nil"/>
                <w:between w:val="nil"/>
              </w:pBdr>
              <w:spacing w:before="41"/>
              <w:ind w:left="107"/>
              <w:rPr>
                <w:color w:val="000000"/>
                <w:sz w:val="20"/>
                <w:szCs w:val="20"/>
              </w:rPr>
            </w:pPr>
            <w:r>
              <w:rPr>
                <w:color w:val="000000"/>
                <w:sz w:val="20"/>
                <w:szCs w:val="20"/>
              </w:rPr>
              <w:t>Cechy zabudowy i zagospodarowania terenu: NIE DOTYCZY</w:t>
            </w:r>
          </w:p>
        </w:tc>
      </w:tr>
      <w:tr w:rsidR="005E4532" w14:paraId="3A078781" w14:textId="77777777">
        <w:trPr>
          <w:trHeight w:val="448"/>
        </w:trPr>
        <w:tc>
          <w:tcPr>
            <w:tcW w:w="2973" w:type="dxa"/>
            <w:vMerge/>
            <w:shd w:val="clear" w:color="auto" w:fill="F3F3F3"/>
          </w:tcPr>
          <w:p w14:paraId="3EB6DC2F" w14:textId="77777777" w:rsidR="005E4532" w:rsidRDefault="005E4532">
            <w:pPr>
              <w:pBdr>
                <w:top w:val="nil"/>
                <w:left w:val="nil"/>
                <w:bottom w:val="nil"/>
                <w:right w:val="nil"/>
                <w:between w:val="nil"/>
              </w:pBdr>
              <w:spacing w:line="276" w:lineRule="auto"/>
              <w:rPr>
                <w:color w:val="000000"/>
                <w:sz w:val="20"/>
                <w:szCs w:val="20"/>
              </w:rPr>
            </w:pPr>
          </w:p>
        </w:tc>
        <w:tc>
          <w:tcPr>
            <w:tcW w:w="3255" w:type="dxa"/>
          </w:tcPr>
          <w:p w14:paraId="0829C813" w14:textId="77777777" w:rsidR="005E4532" w:rsidRDefault="00A974B5">
            <w:pPr>
              <w:pBdr>
                <w:top w:val="nil"/>
                <w:left w:val="nil"/>
                <w:bottom w:val="nil"/>
                <w:right w:val="nil"/>
                <w:between w:val="nil"/>
              </w:pBdr>
              <w:spacing w:before="41"/>
              <w:ind w:left="107"/>
              <w:rPr>
                <w:color w:val="000000"/>
                <w:sz w:val="20"/>
                <w:szCs w:val="20"/>
              </w:rPr>
            </w:pPr>
            <w:r>
              <w:rPr>
                <w:color w:val="000000"/>
                <w:sz w:val="20"/>
                <w:szCs w:val="20"/>
              </w:rPr>
              <w:t>gabaryty</w:t>
            </w:r>
          </w:p>
        </w:tc>
        <w:tc>
          <w:tcPr>
            <w:tcW w:w="3419" w:type="dxa"/>
          </w:tcPr>
          <w:p w14:paraId="45ED41F1" w14:textId="77777777" w:rsidR="005E4532" w:rsidRDefault="00A974B5">
            <w:pPr>
              <w:pBdr>
                <w:top w:val="nil"/>
                <w:left w:val="nil"/>
                <w:bottom w:val="nil"/>
                <w:right w:val="nil"/>
                <w:between w:val="nil"/>
              </w:pBdr>
              <w:rPr>
                <w:color w:val="000000"/>
                <w:sz w:val="18"/>
                <w:szCs w:val="18"/>
              </w:rPr>
            </w:pPr>
            <w:r>
              <w:rPr>
                <w:color w:val="000000"/>
                <w:sz w:val="20"/>
                <w:szCs w:val="20"/>
              </w:rPr>
              <w:t>NIE DOTYCZY</w:t>
            </w:r>
          </w:p>
        </w:tc>
      </w:tr>
      <w:tr w:rsidR="005E4532" w14:paraId="37A7FCDF" w14:textId="77777777">
        <w:trPr>
          <w:trHeight w:val="488"/>
        </w:trPr>
        <w:tc>
          <w:tcPr>
            <w:tcW w:w="2973" w:type="dxa"/>
            <w:vMerge/>
            <w:shd w:val="clear" w:color="auto" w:fill="F3F3F3"/>
          </w:tcPr>
          <w:p w14:paraId="4DE6283E" w14:textId="77777777" w:rsidR="005E4532" w:rsidRDefault="005E4532">
            <w:pPr>
              <w:pBdr>
                <w:top w:val="nil"/>
                <w:left w:val="nil"/>
                <w:bottom w:val="nil"/>
                <w:right w:val="nil"/>
                <w:between w:val="nil"/>
              </w:pBdr>
              <w:spacing w:line="276" w:lineRule="auto"/>
              <w:rPr>
                <w:color w:val="000000"/>
                <w:sz w:val="18"/>
                <w:szCs w:val="18"/>
              </w:rPr>
            </w:pPr>
          </w:p>
        </w:tc>
        <w:tc>
          <w:tcPr>
            <w:tcW w:w="3255" w:type="dxa"/>
          </w:tcPr>
          <w:p w14:paraId="11A2BE33" w14:textId="77777777" w:rsidR="005E4532" w:rsidRDefault="00A974B5">
            <w:pPr>
              <w:pBdr>
                <w:top w:val="nil"/>
                <w:left w:val="nil"/>
                <w:bottom w:val="nil"/>
                <w:right w:val="nil"/>
                <w:between w:val="nil"/>
              </w:pBdr>
              <w:spacing w:before="41"/>
              <w:ind w:left="107"/>
              <w:rPr>
                <w:color w:val="000000"/>
                <w:sz w:val="20"/>
                <w:szCs w:val="20"/>
              </w:rPr>
            </w:pPr>
            <w:r>
              <w:rPr>
                <w:color w:val="000000"/>
                <w:sz w:val="20"/>
                <w:szCs w:val="20"/>
              </w:rPr>
              <w:t>forma architektoniczna</w:t>
            </w:r>
          </w:p>
        </w:tc>
        <w:tc>
          <w:tcPr>
            <w:tcW w:w="3419" w:type="dxa"/>
          </w:tcPr>
          <w:p w14:paraId="2B675EAE" w14:textId="77777777" w:rsidR="005E4532" w:rsidRDefault="00A974B5">
            <w:pPr>
              <w:pBdr>
                <w:top w:val="nil"/>
                <w:left w:val="nil"/>
                <w:bottom w:val="nil"/>
                <w:right w:val="nil"/>
                <w:between w:val="nil"/>
              </w:pBdr>
              <w:rPr>
                <w:color w:val="000000"/>
                <w:sz w:val="18"/>
                <w:szCs w:val="18"/>
              </w:rPr>
            </w:pPr>
            <w:r>
              <w:rPr>
                <w:color w:val="000000"/>
                <w:sz w:val="20"/>
                <w:szCs w:val="20"/>
              </w:rPr>
              <w:t>NIE DOTYCZY</w:t>
            </w:r>
          </w:p>
        </w:tc>
      </w:tr>
      <w:tr w:rsidR="005E4532" w14:paraId="265D1217" w14:textId="77777777">
        <w:trPr>
          <w:trHeight w:val="448"/>
        </w:trPr>
        <w:tc>
          <w:tcPr>
            <w:tcW w:w="2973" w:type="dxa"/>
            <w:vMerge/>
            <w:shd w:val="clear" w:color="auto" w:fill="F3F3F3"/>
          </w:tcPr>
          <w:p w14:paraId="429CD1AD" w14:textId="77777777" w:rsidR="005E4532" w:rsidRDefault="005E4532">
            <w:pPr>
              <w:pBdr>
                <w:top w:val="nil"/>
                <w:left w:val="nil"/>
                <w:bottom w:val="nil"/>
                <w:right w:val="nil"/>
                <w:between w:val="nil"/>
              </w:pBdr>
              <w:spacing w:line="276" w:lineRule="auto"/>
              <w:rPr>
                <w:color w:val="000000"/>
                <w:sz w:val="18"/>
                <w:szCs w:val="18"/>
              </w:rPr>
            </w:pPr>
          </w:p>
        </w:tc>
        <w:tc>
          <w:tcPr>
            <w:tcW w:w="3255" w:type="dxa"/>
          </w:tcPr>
          <w:p w14:paraId="1524AB73" w14:textId="77777777" w:rsidR="005E4532" w:rsidRDefault="00A974B5">
            <w:pPr>
              <w:pBdr>
                <w:top w:val="nil"/>
                <w:left w:val="nil"/>
                <w:bottom w:val="nil"/>
                <w:right w:val="nil"/>
                <w:between w:val="nil"/>
              </w:pBdr>
              <w:spacing w:before="40"/>
              <w:ind w:left="107"/>
              <w:rPr>
                <w:color w:val="000000"/>
                <w:sz w:val="20"/>
                <w:szCs w:val="20"/>
              </w:rPr>
            </w:pPr>
            <w:r>
              <w:rPr>
                <w:color w:val="000000"/>
                <w:sz w:val="20"/>
                <w:szCs w:val="20"/>
              </w:rPr>
              <w:t>usytuowanie linii zabudowy</w:t>
            </w:r>
          </w:p>
        </w:tc>
        <w:tc>
          <w:tcPr>
            <w:tcW w:w="3419" w:type="dxa"/>
          </w:tcPr>
          <w:p w14:paraId="3AD206D6" w14:textId="77777777" w:rsidR="005E4532" w:rsidRDefault="00A974B5">
            <w:pPr>
              <w:pBdr>
                <w:top w:val="nil"/>
                <w:left w:val="nil"/>
                <w:bottom w:val="nil"/>
                <w:right w:val="nil"/>
                <w:between w:val="nil"/>
              </w:pBdr>
              <w:rPr>
                <w:color w:val="000000"/>
                <w:sz w:val="18"/>
                <w:szCs w:val="18"/>
              </w:rPr>
            </w:pPr>
            <w:r>
              <w:rPr>
                <w:color w:val="000000"/>
                <w:sz w:val="20"/>
                <w:szCs w:val="20"/>
              </w:rPr>
              <w:t>NIE DOTYCZY</w:t>
            </w:r>
          </w:p>
        </w:tc>
      </w:tr>
      <w:tr w:rsidR="005E4532" w14:paraId="45ED0371" w14:textId="77777777">
        <w:trPr>
          <w:trHeight w:val="448"/>
        </w:trPr>
        <w:tc>
          <w:tcPr>
            <w:tcW w:w="2973" w:type="dxa"/>
            <w:vMerge/>
            <w:shd w:val="clear" w:color="auto" w:fill="F3F3F3"/>
          </w:tcPr>
          <w:p w14:paraId="5B8BC7BB" w14:textId="77777777" w:rsidR="005E4532" w:rsidRDefault="005E4532">
            <w:pPr>
              <w:pBdr>
                <w:top w:val="nil"/>
                <w:left w:val="nil"/>
                <w:bottom w:val="nil"/>
                <w:right w:val="nil"/>
                <w:between w:val="nil"/>
              </w:pBdr>
              <w:spacing w:line="276" w:lineRule="auto"/>
              <w:rPr>
                <w:color w:val="000000"/>
                <w:sz w:val="18"/>
                <w:szCs w:val="18"/>
              </w:rPr>
            </w:pPr>
          </w:p>
        </w:tc>
        <w:tc>
          <w:tcPr>
            <w:tcW w:w="3255" w:type="dxa"/>
          </w:tcPr>
          <w:p w14:paraId="1C7A46CC" w14:textId="77777777" w:rsidR="005E4532" w:rsidRDefault="00A974B5">
            <w:pPr>
              <w:pBdr>
                <w:top w:val="nil"/>
                <w:left w:val="nil"/>
                <w:bottom w:val="nil"/>
                <w:right w:val="nil"/>
                <w:between w:val="nil"/>
              </w:pBdr>
              <w:spacing w:before="40"/>
              <w:ind w:left="107"/>
              <w:rPr>
                <w:color w:val="000000"/>
                <w:sz w:val="20"/>
                <w:szCs w:val="20"/>
              </w:rPr>
            </w:pPr>
            <w:r>
              <w:rPr>
                <w:color w:val="000000"/>
                <w:sz w:val="20"/>
                <w:szCs w:val="20"/>
              </w:rPr>
              <w:t>intensywność wykorzystania terenu</w:t>
            </w:r>
          </w:p>
        </w:tc>
        <w:tc>
          <w:tcPr>
            <w:tcW w:w="3419" w:type="dxa"/>
          </w:tcPr>
          <w:p w14:paraId="19FACF3C" w14:textId="77777777" w:rsidR="005E4532" w:rsidRDefault="00A974B5">
            <w:pPr>
              <w:pBdr>
                <w:top w:val="nil"/>
                <w:left w:val="nil"/>
                <w:bottom w:val="nil"/>
                <w:right w:val="nil"/>
                <w:between w:val="nil"/>
              </w:pBdr>
              <w:rPr>
                <w:color w:val="000000"/>
                <w:sz w:val="18"/>
                <w:szCs w:val="18"/>
              </w:rPr>
            </w:pPr>
            <w:r>
              <w:rPr>
                <w:color w:val="000000"/>
                <w:sz w:val="20"/>
                <w:szCs w:val="20"/>
              </w:rPr>
              <w:t>NIE DOTYCZY</w:t>
            </w:r>
          </w:p>
        </w:tc>
      </w:tr>
      <w:tr w:rsidR="005E4532" w14:paraId="250F81E5" w14:textId="77777777">
        <w:trPr>
          <w:trHeight w:val="713"/>
        </w:trPr>
        <w:tc>
          <w:tcPr>
            <w:tcW w:w="2973" w:type="dxa"/>
            <w:vMerge/>
            <w:shd w:val="clear" w:color="auto" w:fill="F3F3F3"/>
          </w:tcPr>
          <w:p w14:paraId="30A9ED4E" w14:textId="77777777" w:rsidR="005E4532" w:rsidRDefault="005E4532">
            <w:pPr>
              <w:pBdr>
                <w:top w:val="nil"/>
                <w:left w:val="nil"/>
                <w:bottom w:val="nil"/>
                <w:right w:val="nil"/>
                <w:between w:val="nil"/>
              </w:pBdr>
              <w:spacing w:line="276" w:lineRule="auto"/>
              <w:rPr>
                <w:color w:val="000000"/>
                <w:sz w:val="18"/>
                <w:szCs w:val="18"/>
              </w:rPr>
            </w:pPr>
          </w:p>
        </w:tc>
        <w:tc>
          <w:tcPr>
            <w:tcW w:w="3255" w:type="dxa"/>
          </w:tcPr>
          <w:p w14:paraId="0201885B" w14:textId="77777777" w:rsidR="005E4532" w:rsidRDefault="00A974B5">
            <w:pPr>
              <w:pBdr>
                <w:top w:val="nil"/>
                <w:left w:val="nil"/>
                <w:bottom w:val="nil"/>
                <w:right w:val="nil"/>
                <w:between w:val="nil"/>
              </w:pBdr>
              <w:spacing w:before="40"/>
              <w:ind w:left="107"/>
              <w:rPr>
                <w:color w:val="000000"/>
                <w:sz w:val="20"/>
                <w:szCs w:val="20"/>
              </w:rPr>
            </w:pPr>
            <w:r>
              <w:rPr>
                <w:color w:val="000000"/>
                <w:sz w:val="20"/>
                <w:szCs w:val="20"/>
              </w:rPr>
              <w:t>warunki ochrony środowiska</w:t>
            </w:r>
          </w:p>
          <w:p w14:paraId="0FD8B552" w14:textId="77777777" w:rsidR="005E4532" w:rsidRDefault="00A974B5">
            <w:pPr>
              <w:pBdr>
                <w:top w:val="nil"/>
                <w:left w:val="nil"/>
                <w:bottom w:val="nil"/>
                <w:right w:val="nil"/>
                <w:between w:val="nil"/>
              </w:pBdr>
              <w:spacing w:before="35"/>
              <w:ind w:left="107"/>
              <w:rPr>
                <w:color w:val="000000"/>
                <w:sz w:val="20"/>
                <w:szCs w:val="20"/>
              </w:rPr>
            </w:pPr>
            <w:r>
              <w:rPr>
                <w:color w:val="000000"/>
                <w:sz w:val="20"/>
                <w:szCs w:val="20"/>
              </w:rPr>
              <w:t>i zdrowia ludzi, przyrody i krajobrazu</w:t>
            </w:r>
          </w:p>
        </w:tc>
        <w:tc>
          <w:tcPr>
            <w:tcW w:w="3419" w:type="dxa"/>
          </w:tcPr>
          <w:p w14:paraId="07B0CF5B" w14:textId="77777777" w:rsidR="005E4532" w:rsidRDefault="00A974B5">
            <w:pPr>
              <w:pBdr>
                <w:top w:val="nil"/>
                <w:left w:val="nil"/>
                <w:bottom w:val="nil"/>
                <w:right w:val="nil"/>
                <w:between w:val="nil"/>
              </w:pBdr>
              <w:rPr>
                <w:color w:val="000000"/>
                <w:sz w:val="18"/>
                <w:szCs w:val="18"/>
              </w:rPr>
            </w:pPr>
            <w:r>
              <w:rPr>
                <w:color w:val="000000"/>
                <w:sz w:val="20"/>
                <w:szCs w:val="20"/>
              </w:rPr>
              <w:t>NIE DOTYCZY</w:t>
            </w:r>
          </w:p>
        </w:tc>
      </w:tr>
    </w:tbl>
    <w:p w14:paraId="5EF6EBA2" w14:textId="77777777" w:rsidR="005E4532" w:rsidRDefault="005E4532">
      <w:pPr>
        <w:pBdr>
          <w:top w:val="nil"/>
          <w:left w:val="nil"/>
          <w:bottom w:val="nil"/>
          <w:right w:val="nil"/>
          <w:between w:val="nil"/>
        </w:pBdr>
        <w:rPr>
          <w:color w:val="000000"/>
          <w:sz w:val="20"/>
          <w:szCs w:val="20"/>
        </w:rPr>
      </w:pPr>
    </w:p>
    <w:p w14:paraId="41BA7D98" w14:textId="77777777" w:rsidR="005E4532" w:rsidRDefault="005E4532">
      <w:pPr>
        <w:pBdr>
          <w:top w:val="nil"/>
          <w:left w:val="nil"/>
          <w:bottom w:val="nil"/>
          <w:right w:val="nil"/>
          <w:between w:val="nil"/>
        </w:pBdr>
        <w:rPr>
          <w:color w:val="000000"/>
          <w:sz w:val="20"/>
          <w:szCs w:val="20"/>
        </w:rPr>
      </w:pPr>
    </w:p>
    <w:p w14:paraId="2A70FE98" w14:textId="77777777" w:rsidR="005E4532" w:rsidRDefault="005E4532">
      <w:pPr>
        <w:pBdr>
          <w:top w:val="nil"/>
          <w:left w:val="nil"/>
          <w:bottom w:val="nil"/>
          <w:right w:val="nil"/>
          <w:between w:val="nil"/>
        </w:pBdr>
        <w:rPr>
          <w:color w:val="000000"/>
          <w:sz w:val="20"/>
          <w:szCs w:val="20"/>
        </w:rPr>
      </w:pPr>
    </w:p>
    <w:p w14:paraId="4BE3E6E8" w14:textId="77777777" w:rsidR="005E4532" w:rsidRDefault="005E4532">
      <w:pPr>
        <w:pBdr>
          <w:top w:val="nil"/>
          <w:left w:val="nil"/>
          <w:bottom w:val="nil"/>
          <w:right w:val="nil"/>
          <w:between w:val="nil"/>
        </w:pBdr>
        <w:rPr>
          <w:color w:val="000000"/>
          <w:sz w:val="20"/>
          <w:szCs w:val="20"/>
        </w:rPr>
      </w:pPr>
    </w:p>
    <w:p w14:paraId="011E3C62" w14:textId="77777777" w:rsidR="005E4532" w:rsidRDefault="00A974B5">
      <w:pPr>
        <w:pBdr>
          <w:top w:val="nil"/>
          <w:left w:val="nil"/>
          <w:bottom w:val="nil"/>
          <w:right w:val="nil"/>
          <w:between w:val="nil"/>
        </w:pBdr>
        <w:spacing w:before="208"/>
        <w:rPr>
          <w:color w:val="000000"/>
          <w:sz w:val="20"/>
          <w:szCs w:val="20"/>
        </w:rPr>
      </w:pPr>
      <w:r>
        <w:rPr>
          <w:noProof/>
        </w:rPr>
        <mc:AlternateContent>
          <mc:Choice Requires="wps">
            <w:drawing>
              <wp:anchor distT="0" distB="0" distL="0" distR="0" simplePos="0" relativeHeight="251661312" behindDoc="0" locked="0" layoutInCell="1" hidden="0" allowOverlap="1" wp14:anchorId="1A81E422" wp14:editId="0419B45D">
                <wp:simplePos x="0" y="0"/>
                <wp:positionH relativeFrom="column">
                  <wp:posOffset>76200</wp:posOffset>
                </wp:positionH>
                <wp:positionV relativeFrom="paragraph">
                  <wp:posOffset>279400</wp:posOffset>
                </wp:positionV>
                <wp:extent cx="6350" cy="12700"/>
                <wp:effectExtent l="0" t="0" r="0" b="0"/>
                <wp:wrapTopAndBottom distT="0" distB="0"/>
                <wp:docPr id="14" name="Dowolny kształt: kształt 14"/>
                <wp:cNvGraphicFramePr/>
                <a:graphic xmlns:a="http://schemas.openxmlformats.org/drawingml/2006/main">
                  <a:graphicData uri="http://schemas.microsoft.com/office/word/2010/wordprocessingShape">
                    <wps:wsp>
                      <wps:cNvSpPr/>
                      <wps:spPr>
                        <a:xfrm>
                          <a:off x="4431283" y="3776825"/>
                          <a:ext cx="1829435" cy="6350"/>
                        </a:xfrm>
                        <a:custGeom>
                          <a:avLst/>
                          <a:gdLst/>
                          <a:ahLst/>
                          <a:cxnLst/>
                          <a:rect l="l" t="t" r="r" b="b"/>
                          <a:pathLst>
                            <a:path w="1829435" h="6350" extrusionOk="0">
                              <a:moveTo>
                                <a:pt x="1829054" y="0"/>
                              </a:moveTo>
                              <a:lnTo>
                                <a:pt x="0" y="0"/>
                              </a:lnTo>
                              <a:lnTo>
                                <a:pt x="0" y="6095"/>
                              </a:lnTo>
                              <a:lnTo>
                                <a:pt x="1829054" y="6095"/>
                              </a:lnTo>
                              <a:lnTo>
                                <a:pt x="1829054"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76200</wp:posOffset>
                </wp:positionH>
                <wp:positionV relativeFrom="paragraph">
                  <wp:posOffset>279400</wp:posOffset>
                </wp:positionV>
                <wp:extent cx="6350" cy="12700"/>
                <wp:effectExtent b="0" l="0" r="0" t="0"/>
                <wp:wrapTopAndBottom distB="0" distT="0"/>
                <wp:docPr id="1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350" cy="12700"/>
                        </a:xfrm>
                        <a:prstGeom prst="rect"/>
                        <a:ln/>
                      </pic:spPr>
                    </pic:pic>
                  </a:graphicData>
                </a:graphic>
              </wp:anchor>
            </w:drawing>
          </mc:Fallback>
        </mc:AlternateContent>
      </w:r>
    </w:p>
    <w:p w14:paraId="7FFF36DE" w14:textId="77777777" w:rsidR="005E4532" w:rsidRDefault="00A974B5">
      <w:pPr>
        <w:spacing w:before="94"/>
        <w:ind w:left="120"/>
        <w:rPr>
          <w:sz w:val="18"/>
          <w:szCs w:val="18"/>
        </w:rPr>
        <w:sectPr w:rsidR="005E4532">
          <w:pgSz w:w="11910" w:h="16840"/>
          <w:pgMar w:top="1420" w:right="900" w:bottom="280" w:left="900" w:header="708" w:footer="708" w:gutter="0"/>
          <w:cols w:space="708"/>
        </w:sectPr>
      </w:pPr>
      <w:r>
        <w:rPr>
          <w:sz w:val="20"/>
          <w:szCs w:val="20"/>
          <w:vertAlign w:val="superscript"/>
        </w:rPr>
        <w:t xml:space="preserve">5)  </w:t>
      </w:r>
      <w:r>
        <w:rPr>
          <w:sz w:val="18"/>
          <w:szCs w:val="18"/>
        </w:rPr>
        <w:t>W przypadku braku miejscowego planu zagospodarowania przestrzennego umieszcza się informację „Brak planu”.</w:t>
      </w:r>
    </w:p>
    <w:p w14:paraId="7CE8D67C" w14:textId="77777777" w:rsidR="005E4532" w:rsidRDefault="005E4532">
      <w:pPr>
        <w:pBdr>
          <w:top w:val="nil"/>
          <w:left w:val="nil"/>
          <w:bottom w:val="nil"/>
          <w:right w:val="nil"/>
          <w:between w:val="nil"/>
        </w:pBdr>
        <w:spacing w:line="276" w:lineRule="auto"/>
        <w:rPr>
          <w:sz w:val="18"/>
          <w:szCs w:val="18"/>
        </w:rPr>
      </w:pPr>
    </w:p>
    <w:tbl>
      <w:tblPr>
        <w:tblStyle w:val="a6"/>
        <w:tblW w:w="9647"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3"/>
        <w:gridCol w:w="3255"/>
        <w:gridCol w:w="3419"/>
      </w:tblGrid>
      <w:tr w:rsidR="005E4532" w14:paraId="69E98D02" w14:textId="77777777">
        <w:trPr>
          <w:trHeight w:val="1241"/>
        </w:trPr>
        <w:tc>
          <w:tcPr>
            <w:tcW w:w="2973" w:type="dxa"/>
            <w:vMerge w:val="restart"/>
            <w:shd w:val="clear" w:color="auto" w:fill="F3F3F3"/>
          </w:tcPr>
          <w:p w14:paraId="0B7957C0" w14:textId="77777777" w:rsidR="005E4532" w:rsidRDefault="005E4532">
            <w:pPr>
              <w:pBdr>
                <w:top w:val="nil"/>
                <w:left w:val="nil"/>
                <w:bottom w:val="nil"/>
                <w:right w:val="nil"/>
                <w:between w:val="nil"/>
              </w:pBdr>
              <w:rPr>
                <w:color w:val="000000"/>
                <w:sz w:val="18"/>
                <w:szCs w:val="18"/>
              </w:rPr>
            </w:pPr>
          </w:p>
        </w:tc>
        <w:tc>
          <w:tcPr>
            <w:tcW w:w="3255" w:type="dxa"/>
          </w:tcPr>
          <w:p w14:paraId="4928083D" w14:textId="77777777" w:rsidR="005E4532" w:rsidRDefault="00A974B5">
            <w:pPr>
              <w:pBdr>
                <w:top w:val="nil"/>
                <w:left w:val="nil"/>
                <w:bottom w:val="nil"/>
                <w:right w:val="nil"/>
                <w:between w:val="nil"/>
              </w:pBdr>
              <w:spacing w:before="40" w:line="276" w:lineRule="auto"/>
              <w:ind w:left="107" w:right="484"/>
              <w:rPr>
                <w:color w:val="000000"/>
                <w:sz w:val="20"/>
                <w:szCs w:val="20"/>
              </w:rPr>
            </w:pPr>
            <w:r>
              <w:rPr>
                <w:color w:val="000000"/>
                <w:sz w:val="20"/>
                <w:szCs w:val="20"/>
              </w:rPr>
              <w:t>wymagania dotyczące zabudowy i zagospodarowania terenu</w:t>
            </w:r>
          </w:p>
          <w:p w14:paraId="1FD0DB70" w14:textId="77777777" w:rsidR="005E4532" w:rsidRDefault="00A974B5">
            <w:pPr>
              <w:pBdr>
                <w:top w:val="nil"/>
                <w:left w:val="nil"/>
                <w:bottom w:val="nil"/>
                <w:right w:val="nil"/>
                <w:between w:val="nil"/>
              </w:pBdr>
              <w:ind w:left="107"/>
              <w:rPr>
                <w:color w:val="000000"/>
                <w:sz w:val="20"/>
                <w:szCs w:val="20"/>
              </w:rPr>
            </w:pPr>
            <w:r>
              <w:rPr>
                <w:color w:val="000000"/>
                <w:sz w:val="20"/>
                <w:szCs w:val="20"/>
              </w:rPr>
              <w:t>położonego na obszarach</w:t>
            </w:r>
          </w:p>
          <w:p w14:paraId="2A7F11E9" w14:textId="77777777" w:rsidR="005E4532" w:rsidRDefault="00A974B5">
            <w:pPr>
              <w:pBdr>
                <w:top w:val="nil"/>
                <w:left w:val="nil"/>
                <w:bottom w:val="nil"/>
                <w:right w:val="nil"/>
                <w:between w:val="nil"/>
              </w:pBdr>
              <w:spacing w:before="35"/>
              <w:ind w:left="107"/>
              <w:rPr>
                <w:color w:val="000000"/>
                <w:sz w:val="20"/>
                <w:szCs w:val="20"/>
              </w:rPr>
            </w:pPr>
            <w:r>
              <w:rPr>
                <w:color w:val="000000"/>
                <w:sz w:val="20"/>
                <w:szCs w:val="20"/>
              </w:rPr>
              <w:t>szczególnego zagrożenia powodzią</w:t>
            </w:r>
          </w:p>
        </w:tc>
        <w:tc>
          <w:tcPr>
            <w:tcW w:w="3419" w:type="dxa"/>
          </w:tcPr>
          <w:p w14:paraId="67DED04A" w14:textId="77777777" w:rsidR="005E4532" w:rsidRDefault="00A974B5">
            <w:pPr>
              <w:pBdr>
                <w:top w:val="nil"/>
                <w:left w:val="nil"/>
                <w:bottom w:val="nil"/>
                <w:right w:val="nil"/>
                <w:between w:val="nil"/>
              </w:pBdr>
              <w:rPr>
                <w:color w:val="000000"/>
                <w:sz w:val="18"/>
                <w:szCs w:val="18"/>
              </w:rPr>
            </w:pPr>
            <w:r>
              <w:rPr>
                <w:color w:val="000000"/>
                <w:sz w:val="20"/>
                <w:szCs w:val="20"/>
              </w:rPr>
              <w:t>NIE DOTYCZY</w:t>
            </w:r>
          </w:p>
        </w:tc>
      </w:tr>
      <w:tr w:rsidR="005E4532" w14:paraId="3D50D8EE" w14:textId="77777777">
        <w:trPr>
          <w:trHeight w:val="978"/>
        </w:trPr>
        <w:tc>
          <w:tcPr>
            <w:tcW w:w="2973" w:type="dxa"/>
            <w:vMerge/>
            <w:shd w:val="clear" w:color="auto" w:fill="F3F3F3"/>
          </w:tcPr>
          <w:p w14:paraId="3FD375AB" w14:textId="77777777" w:rsidR="005E4532" w:rsidRDefault="005E4532">
            <w:pPr>
              <w:pBdr>
                <w:top w:val="nil"/>
                <w:left w:val="nil"/>
                <w:bottom w:val="nil"/>
                <w:right w:val="nil"/>
                <w:between w:val="nil"/>
              </w:pBdr>
              <w:spacing w:line="276" w:lineRule="auto"/>
              <w:rPr>
                <w:color w:val="000000"/>
                <w:sz w:val="18"/>
                <w:szCs w:val="18"/>
              </w:rPr>
            </w:pPr>
          </w:p>
        </w:tc>
        <w:tc>
          <w:tcPr>
            <w:tcW w:w="3255" w:type="dxa"/>
          </w:tcPr>
          <w:p w14:paraId="2E560933" w14:textId="77777777" w:rsidR="005E4532" w:rsidRDefault="00A974B5">
            <w:pPr>
              <w:pBdr>
                <w:top w:val="nil"/>
                <w:left w:val="nil"/>
                <w:bottom w:val="nil"/>
                <w:right w:val="nil"/>
                <w:between w:val="nil"/>
              </w:pBdr>
              <w:spacing w:before="40" w:line="276" w:lineRule="auto"/>
              <w:ind w:left="107"/>
              <w:rPr>
                <w:color w:val="000000"/>
                <w:sz w:val="20"/>
                <w:szCs w:val="20"/>
              </w:rPr>
            </w:pPr>
            <w:r>
              <w:rPr>
                <w:color w:val="000000"/>
                <w:sz w:val="20"/>
                <w:szCs w:val="20"/>
              </w:rPr>
              <w:t>warunki ochrony dziedzictwa kulturowego i zabytków</w:t>
            </w:r>
          </w:p>
          <w:p w14:paraId="35ABA878" w14:textId="77777777" w:rsidR="005E4532" w:rsidRDefault="00A974B5">
            <w:pPr>
              <w:pBdr>
                <w:top w:val="nil"/>
                <w:left w:val="nil"/>
                <w:bottom w:val="nil"/>
                <w:right w:val="nil"/>
                <w:between w:val="nil"/>
              </w:pBdr>
              <w:ind w:left="107"/>
              <w:rPr>
                <w:color w:val="000000"/>
                <w:sz w:val="20"/>
                <w:szCs w:val="20"/>
              </w:rPr>
            </w:pPr>
            <w:r>
              <w:rPr>
                <w:color w:val="000000"/>
                <w:sz w:val="20"/>
                <w:szCs w:val="20"/>
              </w:rPr>
              <w:t>oraz dóbr kultury współczesnej</w:t>
            </w:r>
          </w:p>
        </w:tc>
        <w:tc>
          <w:tcPr>
            <w:tcW w:w="3419" w:type="dxa"/>
          </w:tcPr>
          <w:p w14:paraId="156ACD40" w14:textId="77777777" w:rsidR="005E4532" w:rsidRDefault="00A974B5">
            <w:pPr>
              <w:pBdr>
                <w:top w:val="nil"/>
                <w:left w:val="nil"/>
                <w:bottom w:val="nil"/>
                <w:right w:val="nil"/>
                <w:between w:val="nil"/>
              </w:pBdr>
              <w:rPr>
                <w:color w:val="000000"/>
                <w:sz w:val="18"/>
                <w:szCs w:val="18"/>
              </w:rPr>
            </w:pPr>
            <w:r>
              <w:rPr>
                <w:color w:val="000000"/>
                <w:sz w:val="20"/>
                <w:szCs w:val="20"/>
              </w:rPr>
              <w:t>NIE DOTYCZY</w:t>
            </w:r>
          </w:p>
        </w:tc>
      </w:tr>
      <w:tr w:rsidR="005E4532" w14:paraId="3C55B6B9" w14:textId="77777777">
        <w:trPr>
          <w:trHeight w:val="1241"/>
        </w:trPr>
        <w:tc>
          <w:tcPr>
            <w:tcW w:w="2973" w:type="dxa"/>
            <w:vMerge/>
            <w:shd w:val="clear" w:color="auto" w:fill="F3F3F3"/>
          </w:tcPr>
          <w:p w14:paraId="619F03A4" w14:textId="77777777" w:rsidR="005E4532" w:rsidRDefault="005E4532">
            <w:pPr>
              <w:pBdr>
                <w:top w:val="nil"/>
                <w:left w:val="nil"/>
                <w:bottom w:val="nil"/>
                <w:right w:val="nil"/>
                <w:between w:val="nil"/>
              </w:pBdr>
              <w:spacing w:line="276" w:lineRule="auto"/>
              <w:rPr>
                <w:color w:val="000000"/>
                <w:sz w:val="18"/>
                <w:szCs w:val="18"/>
              </w:rPr>
            </w:pPr>
          </w:p>
        </w:tc>
        <w:tc>
          <w:tcPr>
            <w:tcW w:w="3255" w:type="dxa"/>
          </w:tcPr>
          <w:p w14:paraId="2C5B9AF9" w14:textId="77777777" w:rsidR="005E4532" w:rsidRDefault="00A974B5">
            <w:pPr>
              <w:pBdr>
                <w:top w:val="nil"/>
                <w:left w:val="nil"/>
                <w:bottom w:val="nil"/>
                <w:right w:val="nil"/>
                <w:between w:val="nil"/>
              </w:pBdr>
              <w:spacing w:before="40" w:line="276" w:lineRule="auto"/>
              <w:ind w:left="107" w:right="439"/>
              <w:rPr>
                <w:color w:val="000000"/>
                <w:sz w:val="20"/>
                <w:szCs w:val="20"/>
              </w:rPr>
            </w:pPr>
            <w:r>
              <w:rPr>
                <w:color w:val="000000"/>
                <w:sz w:val="20"/>
                <w:szCs w:val="20"/>
              </w:rPr>
              <w:t>wymagania dotyczące ochrony innych terenów lub obiektów</w:t>
            </w:r>
          </w:p>
          <w:p w14:paraId="5155079D" w14:textId="77777777" w:rsidR="005E4532" w:rsidRDefault="00A974B5">
            <w:pPr>
              <w:pBdr>
                <w:top w:val="nil"/>
                <w:left w:val="nil"/>
                <w:bottom w:val="nil"/>
                <w:right w:val="nil"/>
                <w:between w:val="nil"/>
              </w:pBdr>
              <w:spacing w:line="276" w:lineRule="auto"/>
              <w:ind w:left="107"/>
              <w:rPr>
                <w:color w:val="000000"/>
                <w:sz w:val="20"/>
                <w:szCs w:val="20"/>
              </w:rPr>
            </w:pPr>
            <w:r>
              <w:rPr>
                <w:color w:val="000000"/>
                <w:sz w:val="20"/>
                <w:szCs w:val="20"/>
              </w:rPr>
              <w:t>podlegających ochronie na podstawie przepisów odrębnych</w:t>
            </w:r>
          </w:p>
        </w:tc>
        <w:tc>
          <w:tcPr>
            <w:tcW w:w="3419" w:type="dxa"/>
          </w:tcPr>
          <w:p w14:paraId="461204FA" w14:textId="77777777" w:rsidR="005E4532" w:rsidRDefault="00A974B5">
            <w:pPr>
              <w:pBdr>
                <w:top w:val="nil"/>
                <w:left w:val="nil"/>
                <w:bottom w:val="nil"/>
                <w:right w:val="nil"/>
                <w:between w:val="nil"/>
              </w:pBdr>
              <w:rPr>
                <w:color w:val="000000"/>
                <w:sz w:val="18"/>
                <w:szCs w:val="18"/>
              </w:rPr>
            </w:pPr>
            <w:r>
              <w:rPr>
                <w:color w:val="000000"/>
                <w:sz w:val="20"/>
                <w:szCs w:val="20"/>
              </w:rPr>
              <w:t>NIE DOTYCZY</w:t>
            </w:r>
          </w:p>
        </w:tc>
      </w:tr>
      <w:tr w:rsidR="005E4532" w14:paraId="553D6130" w14:textId="77777777">
        <w:trPr>
          <w:trHeight w:val="712"/>
        </w:trPr>
        <w:tc>
          <w:tcPr>
            <w:tcW w:w="2973" w:type="dxa"/>
            <w:vMerge/>
            <w:shd w:val="clear" w:color="auto" w:fill="F3F3F3"/>
          </w:tcPr>
          <w:p w14:paraId="3F4FB11F" w14:textId="77777777" w:rsidR="005E4532" w:rsidRDefault="005E4532">
            <w:pPr>
              <w:pBdr>
                <w:top w:val="nil"/>
                <w:left w:val="nil"/>
                <w:bottom w:val="nil"/>
                <w:right w:val="nil"/>
                <w:between w:val="nil"/>
              </w:pBdr>
              <w:spacing w:line="276" w:lineRule="auto"/>
              <w:rPr>
                <w:color w:val="000000"/>
                <w:sz w:val="18"/>
                <w:szCs w:val="18"/>
              </w:rPr>
            </w:pPr>
          </w:p>
        </w:tc>
        <w:tc>
          <w:tcPr>
            <w:tcW w:w="3255" w:type="dxa"/>
          </w:tcPr>
          <w:p w14:paraId="6F4ACAE6" w14:textId="77777777" w:rsidR="005E4532" w:rsidRDefault="00A974B5">
            <w:pPr>
              <w:pBdr>
                <w:top w:val="nil"/>
                <w:left w:val="nil"/>
                <w:bottom w:val="nil"/>
                <w:right w:val="nil"/>
                <w:between w:val="nil"/>
              </w:pBdr>
              <w:spacing w:before="40" w:line="276" w:lineRule="auto"/>
              <w:ind w:left="107" w:right="439"/>
              <w:rPr>
                <w:color w:val="000000"/>
                <w:sz w:val="20"/>
                <w:szCs w:val="20"/>
              </w:rPr>
            </w:pPr>
            <w:r>
              <w:rPr>
                <w:color w:val="000000"/>
                <w:sz w:val="20"/>
                <w:szCs w:val="20"/>
              </w:rPr>
              <w:t>warunki i szczegółowe zasady obsługi w zakresie komunikacji</w:t>
            </w:r>
          </w:p>
        </w:tc>
        <w:tc>
          <w:tcPr>
            <w:tcW w:w="3419" w:type="dxa"/>
          </w:tcPr>
          <w:p w14:paraId="2356D530" w14:textId="77777777" w:rsidR="005E4532" w:rsidRDefault="00A974B5">
            <w:pPr>
              <w:pBdr>
                <w:top w:val="nil"/>
                <w:left w:val="nil"/>
                <w:bottom w:val="nil"/>
                <w:right w:val="nil"/>
                <w:between w:val="nil"/>
              </w:pBdr>
              <w:rPr>
                <w:color w:val="000000"/>
                <w:sz w:val="18"/>
                <w:szCs w:val="18"/>
              </w:rPr>
            </w:pPr>
            <w:r>
              <w:rPr>
                <w:color w:val="000000"/>
                <w:sz w:val="20"/>
                <w:szCs w:val="20"/>
              </w:rPr>
              <w:t>NIE DOTYCZY</w:t>
            </w:r>
          </w:p>
        </w:tc>
      </w:tr>
      <w:tr w:rsidR="005E4532" w14:paraId="6D6DC30D" w14:textId="77777777">
        <w:trPr>
          <w:trHeight w:val="977"/>
        </w:trPr>
        <w:tc>
          <w:tcPr>
            <w:tcW w:w="2973" w:type="dxa"/>
            <w:vMerge/>
            <w:shd w:val="clear" w:color="auto" w:fill="F3F3F3"/>
          </w:tcPr>
          <w:p w14:paraId="2EC6449B" w14:textId="77777777" w:rsidR="005E4532" w:rsidRDefault="005E4532">
            <w:pPr>
              <w:pBdr>
                <w:top w:val="nil"/>
                <w:left w:val="nil"/>
                <w:bottom w:val="nil"/>
                <w:right w:val="nil"/>
                <w:between w:val="nil"/>
              </w:pBdr>
              <w:spacing w:line="276" w:lineRule="auto"/>
              <w:rPr>
                <w:color w:val="000000"/>
                <w:sz w:val="18"/>
                <w:szCs w:val="18"/>
              </w:rPr>
            </w:pPr>
          </w:p>
        </w:tc>
        <w:tc>
          <w:tcPr>
            <w:tcW w:w="3255" w:type="dxa"/>
          </w:tcPr>
          <w:p w14:paraId="0742C3CE" w14:textId="77777777" w:rsidR="005E4532" w:rsidRDefault="00A974B5">
            <w:pPr>
              <w:pBdr>
                <w:top w:val="nil"/>
                <w:left w:val="nil"/>
                <w:bottom w:val="nil"/>
                <w:right w:val="nil"/>
                <w:between w:val="nil"/>
              </w:pBdr>
              <w:spacing w:before="41" w:line="276" w:lineRule="auto"/>
              <w:ind w:left="107" w:right="439"/>
              <w:rPr>
                <w:color w:val="000000"/>
                <w:sz w:val="20"/>
                <w:szCs w:val="20"/>
              </w:rPr>
            </w:pPr>
            <w:r>
              <w:rPr>
                <w:color w:val="000000"/>
                <w:sz w:val="20"/>
                <w:szCs w:val="20"/>
              </w:rPr>
              <w:t>warunki i szczegółowe zasady obsługi w zakresie infrastruktury technicznej</w:t>
            </w:r>
          </w:p>
        </w:tc>
        <w:tc>
          <w:tcPr>
            <w:tcW w:w="3419" w:type="dxa"/>
          </w:tcPr>
          <w:p w14:paraId="275E72FB" w14:textId="77777777" w:rsidR="005E4532" w:rsidRDefault="00A974B5">
            <w:pPr>
              <w:pBdr>
                <w:top w:val="nil"/>
                <w:left w:val="nil"/>
                <w:bottom w:val="nil"/>
                <w:right w:val="nil"/>
                <w:between w:val="nil"/>
              </w:pBdr>
              <w:rPr>
                <w:color w:val="000000"/>
                <w:sz w:val="18"/>
                <w:szCs w:val="18"/>
              </w:rPr>
            </w:pPr>
            <w:r>
              <w:rPr>
                <w:color w:val="000000"/>
                <w:sz w:val="20"/>
                <w:szCs w:val="20"/>
              </w:rPr>
              <w:t>NIE DOTYCZY</w:t>
            </w:r>
          </w:p>
        </w:tc>
      </w:tr>
      <w:tr w:rsidR="005E4532" w14:paraId="618EBEC7" w14:textId="77777777">
        <w:trPr>
          <w:trHeight w:val="713"/>
        </w:trPr>
        <w:tc>
          <w:tcPr>
            <w:tcW w:w="2973" w:type="dxa"/>
            <w:vMerge/>
            <w:shd w:val="clear" w:color="auto" w:fill="F3F3F3"/>
          </w:tcPr>
          <w:p w14:paraId="26E0A895" w14:textId="77777777" w:rsidR="005E4532" w:rsidRDefault="005E4532">
            <w:pPr>
              <w:pBdr>
                <w:top w:val="nil"/>
                <w:left w:val="nil"/>
                <w:bottom w:val="nil"/>
                <w:right w:val="nil"/>
                <w:between w:val="nil"/>
              </w:pBdr>
              <w:spacing w:line="276" w:lineRule="auto"/>
              <w:rPr>
                <w:color w:val="000000"/>
                <w:sz w:val="18"/>
                <w:szCs w:val="18"/>
              </w:rPr>
            </w:pPr>
          </w:p>
        </w:tc>
        <w:tc>
          <w:tcPr>
            <w:tcW w:w="3255" w:type="dxa"/>
          </w:tcPr>
          <w:p w14:paraId="13B03479" w14:textId="77777777" w:rsidR="005E4532" w:rsidRDefault="00A974B5">
            <w:pPr>
              <w:pBdr>
                <w:top w:val="nil"/>
                <w:left w:val="nil"/>
                <w:bottom w:val="nil"/>
                <w:right w:val="nil"/>
                <w:between w:val="nil"/>
              </w:pBdr>
              <w:spacing w:before="41" w:line="276" w:lineRule="auto"/>
              <w:ind w:left="107"/>
              <w:rPr>
                <w:color w:val="000000"/>
                <w:sz w:val="20"/>
                <w:szCs w:val="20"/>
              </w:rPr>
            </w:pPr>
            <w:r>
              <w:rPr>
                <w:color w:val="000000"/>
                <w:sz w:val="20"/>
                <w:szCs w:val="20"/>
              </w:rPr>
              <w:t>minimalny udział procentowy powierzchni biologicznie czynnej</w:t>
            </w:r>
          </w:p>
        </w:tc>
        <w:tc>
          <w:tcPr>
            <w:tcW w:w="3419" w:type="dxa"/>
          </w:tcPr>
          <w:p w14:paraId="69D9BF5A" w14:textId="77777777" w:rsidR="005E4532" w:rsidRDefault="00A974B5">
            <w:pPr>
              <w:pBdr>
                <w:top w:val="nil"/>
                <w:left w:val="nil"/>
                <w:bottom w:val="nil"/>
                <w:right w:val="nil"/>
                <w:between w:val="nil"/>
              </w:pBdr>
              <w:rPr>
                <w:color w:val="000000"/>
                <w:sz w:val="18"/>
                <w:szCs w:val="18"/>
              </w:rPr>
            </w:pPr>
            <w:r>
              <w:rPr>
                <w:color w:val="000000"/>
                <w:sz w:val="20"/>
                <w:szCs w:val="20"/>
              </w:rPr>
              <w:t>NIE DOTYCZY</w:t>
            </w:r>
          </w:p>
        </w:tc>
      </w:tr>
      <w:tr w:rsidR="005E4532" w14:paraId="501ACA60" w14:textId="77777777">
        <w:trPr>
          <w:trHeight w:val="448"/>
        </w:trPr>
        <w:tc>
          <w:tcPr>
            <w:tcW w:w="2973" w:type="dxa"/>
            <w:vMerge/>
            <w:shd w:val="clear" w:color="auto" w:fill="F3F3F3"/>
          </w:tcPr>
          <w:p w14:paraId="3C39C564" w14:textId="77777777" w:rsidR="005E4532" w:rsidRDefault="005E4532">
            <w:pPr>
              <w:pBdr>
                <w:top w:val="nil"/>
                <w:left w:val="nil"/>
                <w:bottom w:val="nil"/>
                <w:right w:val="nil"/>
                <w:between w:val="nil"/>
              </w:pBdr>
              <w:spacing w:line="276" w:lineRule="auto"/>
              <w:rPr>
                <w:color w:val="000000"/>
                <w:sz w:val="18"/>
                <w:szCs w:val="18"/>
              </w:rPr>
            </w:pPr>
          </w:p>
        </w:tc>
        <w:tc>
          <w:tcPr>
            <w:tcW w:w="3255" w:type="dxa"/>
          </w:tcPr>
          <w:p w14:paraId="0F5652CA" w14:textId="77777777" w:rsidR="005E4532" w:rsidRDefault="00A974B5">
            <w:pPr>
              <w:pBdr>
                <w:top w:val="nil"/>
                <w:left w:val="nil"/>
                <w:bottom w:val="nil"/>
                <w:right w:val="nil"/>
                <w:between w:val="nil"/>
              </w:pBdr>
              <w:spacing w:before="40"/>
              <w:ind w:left="107"/>
              <w:rPr>
                <w:color w:val="000000"/>
                <w:sz w:val="20"/>
                <w:szCs w:val="20"/>
              </w:rPr>
            </w:pPr>
            <w:r>
              <w:rPr>
                <w:color w:val="000000"/>
                <w:sz w:val="20"/>
                <w:szCs w:val="20"/>
              </w:rPr>
              <w:t>nadziemna intensywność zabudowy</w:t>
            </w:r>
          </w:p>
        </w:tc>
        <w:tc>
          <w:tcPr>
            <w:tcW w:w="3419" w:type="dxa"/>
          </w:tcPr>
          <w:p w14:paraId="7DB2D177" w14:textId="77777777" w:rsidR="005E4532" w:rsidRDefault="00A974B5">
            <w:pPr>
              <w:pBdr>
                <w:top w:val="nil"/>
                <w:left w:val="nil"/>
                <w:bottom w:val="nil"/>
                <w:right w:val="nil"/>
                <w:between w:val="nil"/>
              </w:pBdr>
              <w:rPr>
                <w:color w:val="000000"/>
                <w:sz w:val="18"/>
                <w:szCs w:val="18"/>
              </w:rPr>
            </w:pPr>
            <w:r>
              <w:rPr>
                <w:color w:val="000000"/>
                <w:sz w:val="20"/>
                <w:szCs w:val="20"/>
              </w:rPr>
              <w:t>NIE DOTYCZY</w:t>
            </w:r>
          </w:p>
        </w:tc>
      </w:tr>
      <w:tr w:rsidR="005E4532" w14:paraId="79AD31A2" w14:textId="77777777">
        <w:trPr>
          <w:trHeight w:val="448"/>
        </w:trPr>
        <w:tc>
          <w:tcPr>
            <w:tcW w:w="2973" w:type="dxa"/>
            <w:vMerge/>
            <w:shd w:val="clear" w:color="auto" w:fill="F3F3F3"/>
          </w:tcPr>
          <w:p w14:paraId="2ED2A05D" w14:textId="77777777" w:rsidR="005E4532" w:rsidRDefault="005E4532">
            <w:pPr>
              <w:pBdr>
                <w:top w:val="nil"/>
                <w:left w:val="nil"/>
                <w:bottom w:val="nil"/>
                <w:right w:val="nil"/>
                <w:between w:val="nil"/>
              </w:pBdr>
              <w:spacing w:line="276" w:lineRule="auto"/>
              <w:rPr>
                <w:color w:val="000000"/>
                <w:sz w:val="18"/>
                <w:szCs w:val="18"/>
              </w:rPr>
            </w:pPr>
          </w:p>
        </w:tc>
        <w:tc>
          <w:tcPr>
            <w:tcW w:w="3255" w:type="dxa"/>
          </w:tcPr>
          <w:p w14:paraId="615EE14E" w14:textId="77777777" w:rsidR="005E4532" w:rsidRDefault="00A974B5">
            <w:pPr>
              <w:pBdr>
                <w:top w:val="nil"/>
                <w:left w:val="nil"/>
                <w:bottom w:val="nil"/>
                <w:right w:val="nil"/>
                <w:between w:val="nil"/>
              </w:pBdr>
              <w:spacing w:before="40"/>
              <w:ind w:left="107"/>
              <w:rPr>
                <w:color w:val="000000"/>
                <w:sz w:val="20"/>
                <w:szCs w:val="20"/>
              </w:rPr>
            </w:pPr>
            <w:r>
              <w:rPr>
                <w:color w:val="000000"/>
                <w:sz w:val="20"/>
                <w:szCs w:val="20"/>
              </w:rPr>
              <w:t>wysokość zabudowy</w:t>
            </w:r>
          </w:p>
        </w:tc>
        <w:tc>
          <w:tcPr>
            <w:tcW w:w="3419" w:type="dxa"/>
          </w:tcPr>
          <w:p w14:paraId="0FF65F28" w14:textId="77777777" w:rsidR="005E4532" w:rsidRPr="00164F12" w:rsidRDefault="00A974B5">
            <w:pPr>
              <w:pBdr>
                <w:top w:val="nil"/>
                <w:left w:val="nil"/>
                <w:bottom w:val="nil"/>
                <w:right w:val="nil"/>
                <w:between w:val="nil"/>
              </w:pBdr>
              <w:rPr>
                <w:color w:val="000000"/>
                <w:sz w:val="18"/>
                <w:szCs w:val="18"/>
              </w:rPr>
            </w:pPr>
            <w:r w:rsidRPr="00164F12">
              <w:rPr>
                <w:color w:val="000000"/>
                <w:sz w:val="20"/>
                <w:szCs w:val="20"/>
              </w:rPr>
              <w:t>NIE DOTYCZY</w:t>
            </w:r>
          </w:p>
        </w:tc>
      </w:tr>
      <w:tr w:rsidR="005E4532" w14:paraId="21FDD4FD" w14:textId="77777777">
        <w:trPr>
          <w:trHeight w:val="712"/>
        </w:trPr>
        <w:tc>
          <w:tcPr>
            <w:tcW w:w="2973" w:type="dxa"/>
            <w:vMerge w:val="restart"/>
            <w:shd w:val="clear" w:color="auto" w:fill="F3F3F3"/>
          </w:tcPr>
          <w:p w14:paraId="04560539" w14:textId="77777777" w:rsidR="005E4532" w:rsidRDefault="00A974B5">
            <w:pPr>
              <w:pBdr>
                <w:top w:val="nil"/>
                <w:left w:val="nil"/>
                <w:bottom w:val="nil"/>
                <w:right w:val="nil"/>
                <w:between w:val="nil"/>
              </w:pBdr>
              <w:spacing w:before="40" w:line="276" w:lineRule="auto"/>
              <w:ind w:left="107" w:right="581"/>
              <w:rPr>
                <w:color w:val="000000"/>
                <w:sz w:val="20"/>
                <w:szCs w:val="20"/>
              </w:rPr>
            </w:pPr>
            <w:r>
              <w:rPr>
                <w:color w:val="000000"/>
                <w:sz w:val="20"/>
                <w:szCs w:val="20"/>
              </w:rPr>
              <w:t>Informacje dotyczące przewidzianych inwestycji w promieniu 1 km od terenu objętego przedsięwzięciem</w:t>
            </w:r>
          </w:p>
          <w:p w14:paraId="73130870" w14:textId="77777777" w:rsidR="005E4532" w:rsidRDefault="00A974B5">
            <w:pPr>
              <w:pBdr>
                <w:top w:val="nil"/>
                <w:left w:val="nil"/>
                <w:bottom w:val="nil"/>
                <w:right w:val="nil"/>
                <w:between w:val="nil"/>
              </w:pBdr>
              <w:spacing w:line="276" w:lineRule="auto"/>
              <w:ind w:left="107" w:right="113"/>
              <w:rPr>
                <w:color w:val="000000"/>
                <w:sz w:val="20"/>
                <w:szCs w:val="20"/>
              </w:rPr>
            </w:pPr>
            <w:r>
              <w:rPr>
                <w:color w:val="000000"/>
                <w:sz w:val="20"/>
                <w:szCs w:val="20"/>
              </w:rPr>
              <w:t>deweloperskim lub zadaniem inwestycyjnym</w:t>
            </w:r>
            <w:r>
              <w:rPr>
                <w:color w:val="000000"/>
                <w:sz w:val="20"/>
                <w:szCs w:val="20"/>
                <w:vertAlign w:val="superscript"/>
              </w:rPr>
              <w:t>6)</w:t>
            </w:r>
            <w:r>
              <w:rPr>
                <w:color w:val="000000"/>
                <w:sz w:val="20"/>
                <w:szCs w:val="20"/>
              </w:rPr>
              <w:t>, zawarte w:</w:t>
            </w:r>
          </w:p>
        </w:tc>
        <w:tc>
          <w:tcPr>
            <w:tcW w:w="3255" w:type="dxa"/>
          </w:tcPr>
          <w:p w14:paraId="3C379B63" w14:textId="77777777" w:rsidR="005E4532" w:rsidRDefault="00A974B5">
            <w:pPr>
              <w:pBdr>
                <w:top w:val="nil"/>
                <w:left w:val="nil"/>
                <w:bottom w:val="nil"/>
                <w:right w:val="nil"/>
                <w:between w:val="nil"/>
              </w:pBdr>
              <w:spacing w:before="40" w:line="276" w:lineRule="auto"/>
              <w:ind w:left="107" w:right="382"/>
              <w:rPr>
                <w:color w:val="000000"/>
                <w:sz w:val="20"/>
                <w:szCs w:val="20"/>
              </w:rPr>
            </w:pPr>
            <w:r>
              <w:rPr>
                <w:color w:val="000000"/>
                <w:sz w:val="20"/>
                <w:szCs w:val="20"/>
              </w:rPr>
              <w:t>miejscowych planach zagospodarowania przestrzennego</w:t>
            </w:r>
          </w:p>
        </w:tc>
        <w:tc>
          <w:tcPr>
            <w:tcW w:w="3419" w:type="dxa"/>
          </w:tcPr>
          <w:p w14:paraId="3C50F19E" w14:textId="77777777" w:rsidR="005E4532" w:rsidRPr="00164F12" w:rsidRDefault="00A974B5">
            <w:pPr>
              <w:pBdr>
                <w:top w:val="nil"/>
                <w:left w:val="nil"/>
                <w:bottom w:val="nil"/>
                <w:right w:val="nil"/>
                <w:between w:val="nil"/>
              </w:pBdr>
              <w:rPr>
                <w:sz w:val="18"/>
                <w:szCs w:val="18"/>
              </w:rPr>
            </w:pPr>
            <w:r w:rsidRPr="00164F12">
              <w:rPr>
                <w:sz w:val="18"/>
                <w:szCs w:val="18"/>
              </w:rPr>
              <w:t>Inwestycje związane z realizacją :</w:t>
            </w:r>
          </w:p>
          <w:p w14:paraId="08520D46" w14:textId="77777777" w:rsidR="005E4532" w:rsidRPr="00164F12" w:rsidRDefault="00A974B5">
            <w:pPr>
              <w:pBdr>
                <w:top w:val="nil"/>
                <w:left w:val="nil"/>
                <w:bottom w:val="nil"/>
                <w:right w:val="nil"/>
                <w:between w:val="nil"/>
              </w:pBdr>
              <w:rPr>
                <w:sz w:val="18"/>
                <w:szCs w:val="18"/>
              </w:rPr>
            </w:pPr>
            <w:r w:rsidRPr="00164F12">
              <w:rPr>
                <w:sz w:val="18"/>
                <w:szCs w:val="18"/>
              </w:rPr>
              <w:t>- dróg publicznych i wewnętrznych,</w:t>
            </w:r>
          </w:p>
          <w:p w14:paraId="4ED3E5DC" w14:textId="77777777" w:rsidR="005E4532" w:rsidRPr="00164F12" w:rsidRDefault="00A974B5">
            <w:pPr>
              <w:pBdr>
                <w:top w:val="nil"/>
                <w:left w:val="nil"/>
                <w:bottom w:val="nil"/>
                <w:right w:val="nil"/>
                <w:between w:val="nil"/>
              </w:pBdr>
              <w:rPr>
                <w:sz w:val="18"/>
                <w:szCs w:val="18"/>
              </w:rPr>
            </w:pPr>
            <w:r w:rsidRPr="00164F12">
              <w:rPr>
                <w:sz w:val="18"/>
                <w:szCs w:val="18"/>
              </w:rPr>
              <w:t>- zabudowy mieszkaniowej jednorodzinnej,</w:t>
            </w:r>
          </w:p>
          <w:p w14:paraId="322601F0" w14:textId="77777777" w:rsidR="005E4532" w:rsidRPr="00164F12" w:rsidRDefault="00A974B5">
            <w:pPr>
              <w:pBdr>
                <w:top w:val="nil"/>
                <w:left w:val="nil"/>
                <w:bottom w:val="nil"/>
                <w:right w:val="nil"/>
                <w:between w:val="nil"/>
              </w:pBdr>
              <w:rPr>
                <w:sz w:val="18"/>
                <w:szCs w:val="18"/>
              </w:rPr>
            </w:pPr>
            <w:r w:rsidRPr="00164F12">
              <w:rPr>
                <w:sz w:val="18"/>
                <w:szCs w:val="18"/>
              </w:rPr>
              <w:t>- zabudowy mieszkaniowej wielorodzinnej,</w:t>
            </w:r>
          </w:p>
          <w:p w14:paraId="772525EE" w14:textId="77777777" w:rsidR="005E4532" w:rsidRPr="00164F12" w:rsidRDefault="00A974B5">
            <w:pPr>
              <w:pBdr>
                <w:top w:val="nil"/>
                <w:left w:val="nil"/>
                <w:bottom w:val="nil"/>
                <w:right w:val="nil"/>
                <w:between w:val="nil"/>
              </w:pBdr>
              <w:rPr>
                <w:sz w:val="18"/>
                <w:szCs w:val="18"/>
              </w:rPr>
            </w:pPr>
            <w:r w:rsidRPr="00164F12">
              <w:rPr>
                <w:sz w:val="18"/>
                <w:szCs w:val="18"/>
              </w:rPr>
              <w:t>- usług w tym usług handlu,</w:t>
            </w:r>
          </w:p>
          <w:p w14:paraId="672D222E" w14:textId="2B52B6DD" w:rsidR="005E4532" w:rsidRPr="00164F12" w:rsidRDefault="00A974B5">
            <w:pPr>
              <w:pBdr>
                <w:top w:val="nil"/>
                <w:left w:val="nil"/>
                <w:bottom w:val="nil"/>
                <w:right w:val="nil"/>
                <w:between w:val="nil"/>
              </w:pBdr>
              <w:rPr>
                <w:sz w:val="18"/>
                <w:szCs w:val="18"/>
              </w:rPr>
            </w:pPr>
            <w:r w:rsidRPr="00164F12">
              <w:rPr>
                <w:sz w:val="18"/>
                <w:szCs w:val="18"/>
              </w:rPr>
              <w:t>- zabudowy zagrodowej w gospodarstwach  rolnych,</w:t>
            </w:r>
            <w:r w:rsidR="00164F12" w:rsidRPr="00164F12">
              <w:rPr>
                <w:sz w:val="18"/>
                <w:szCs w:val="18"/>
              </w:rPr>
              <w:t xml:space="preserve"> </w:t>
            </w:r>
            <w:r w:rsidRPr="00164F12">
              <w:rPr>
                <w:sz w:val="18"/>
                <w:szCs w:val="18"/>
              </w:rPr>
              <w:t>hodowlanych i ogrodniczych,</w:t>
            </w:r>
          </w:p>
          <w:p w14:paraId="49852F54" w14:textId="77777777" w:rsidR="005E4532" w:rsidRPr="00164F12" w:rsidRDefault="00A974B5">
            <w:pPr>
              <w:pBdr>
                <w:top w:val="nil"/>
                <w:left w:val="nil"/>
                <w:bottom w:val="nil"/>
                <w:right w:val="nil"/>
                <w:between w:val="nil"/>
              </w:pBdr>
              <w:rPr>
                <w:sz w:val="18"/>
                <w:szCs w:val="18"/>
              </w:rPr>
            </w:pPr>
            <w:r w:rsidRPr="00164F12">
              <w:rPr>
                <w:sz w:val="18"/>
                <w:szCs w:val="18"/>
              </w:rPr>
              <w:t>- zabudowy i zagospodarowania związane z produkcją rolną,</w:t>
            </w:r>
          </w:p>
          <w:p w14:paraId="15758395" w14:textId="77777777" w:rsidR="005E4532" w:rsidRPr="00164F12" w:rsidRDefault="00A974B5">
            <w:pPr>
              <w:pBdr>
                <w:top w:val="nil"/>
                <w:left w:val="nil"/>
                <w:bottom w:val="nil"/>
                <w:right w:val="nil"/>
                <w:between w:val="nil"/>
              </w:pBdr>
              <w:rPr>
                <w:sz w:val="18"/>
                <w:szCs w:val="18"/>
              </w:rPr>
            </w:pPr>
            <w:r w:rsidRPr="00164F12">
              <w:rPr>
                <w:sz w:val="18"/>
                <w:szCs w:val="18"/>
              </w:rPr>
              <w:t>- infrastruktury technicznej</w:t>
            </w:r>
          </w:p>
          <w:p w14:paraId="5845AB57" w14:textId="77777777" w:rsidR="005E4532" w:rsidRPr="00164F12" w:rsidRDefault="00A974B5">
            <w:pPr>
              <w:pBdr>
                <w:top w:val="nil"/>
                <w:left w:val="nil"/>
                <w:bottom w:val="nil"/>
                <w:right w:val="nil"/>
                <w:between w:val="nil"/>
              </w:pBdr>
              <w:rPr>
                <w:sz w:val="18"/>
                <w:szCs w:val="18"/>
              </w:rPr>
            </w:pPr>
            <w:r w:rsidRPr="00164F12">
              <w:rPr>
                <w:sz w:val="18"/>
                <w:szCs w:val="18"/>
              </w:rPr>
              <w:t>- zieleni</w:t>
            </w:r>
          </w:p>
          <w:p w14:paraId="03CB1C00" w14:textId="77777777" w:rsidR="005E4532" w:rsidRPr="00164F12" w:rsidRDefault="005E4532">
            <w:pPr>
              <w:pBdr>
                <w:top w:val="nil"/>
                <w:left w:val="nil"/>
                <w:bottom w:val="nil"/>
                <w:right w:val="nil"/>
                <w:between w:val="nil"/>
              </w:pBdr>
              <w:ind w:left="720"/>
              <w:rPr>
                <w:sz w:val="18"/>
                <w:szCs w:val="18"/>
              </w:rPr>
            </w:pPr>
          </w:p>
        </w:tc>
      </w:tr>
      <w:tr w:rsidR="005E4532" w14:paraId="01CC0FA5" w14:textId="77777777">
        <w:trPr>
          <w:trHeight w:val="603"/>
        </w:trPr>
        <w:tc>
          <w:tcPr>
            <w:tcW w:w="2973" w:type="dxa"/>
            <w:vMerge/>
            <w:shd w:val="clear" w:color="auto" w:fill="F3F3F3"/>
          </w:tcPr>
          <w:p w14:paraId="21E0AF1A" w14:textId="77777777" w:rsidR="005E4532" w:rsidRDefault="005E4532">
            <w:pPr>
              <w:pBdr>
                <w:top w:val="nil"/>
                <w:left w:val="nil"/>
                <w:bottom w:val="nil"/>
                <w:right w:val="nil"/>
                <w:between w:val="nil"/>
              </w:pBdr>
              <w:spacing w:line="276" w:lineRule="auto"/>
              <w:rPr>
                <w:color w:val="000000"/>
                <w:sz w:val="18"/>
                <w:szCs w:val="18"/>
              </w:rPr>
            </w:pPr>
          </w:p>
        </w:tc>
        <w:tc>
          <w:tcPr>
            <w:tcW w:w="3255" w:type="dxa"/>
          </w:tcPr>
          <w:p w14:paraId="43AA2CF8" w14:textId="77777777" w:rsidR="005E4532" w:rsidRDefault="00A974B5">
            <w:pPr>
              <w:pBdr>
                <w:top w:val="nil"/>
                <w:left w:val="nil"/>
                <w:bottom w:val="nil"/>
                <w:right w:val="nil"/>
                <w:between w:val="nil"/>
              </w:pBdr>
              <w:spacing w:before="41" w:line="276" w:lineRule="auto"/>
              <w:ind w:left="107" w:right="385"/>
              <w:rPr>
                <w:color w:val="000000"/>
                <w:sz w:val="20"/>
                <w:szCs w:val="20"/>
              </w:rPr>
            </w:pPr>
            <w:r>
              <w:rPr>
                <w:color w:val="000000"/>
                <w:sz w:val="20"/>
                <w:szCs w:val="20"/>
              </w:rPr>
              <w:t>decyzjach o warunkach zabudowy i zagospodarowania terenu</w:t>
            </w:r>
          </w:p>
        </w:tc>
        <w:tc>
          <w:tcPr>
            <w:tcW w:w="3419" w:type="dxa"/>
          </w:tcPr>
          <w:p w14:paraId="728C0C98" w14:textId="77777777" w:rsidR="005E4532" w:rsidRPr="00164F12" w:rsidRDefault="00A974B5">
            <w:pPr>
              <w:pBdr>
                <w:top w:val="nil"/>
                <w:left w:val="nil"/>
                <w:bottom w:val="nil"/>
                <w:right w:val="nil"/>
                <w:between w:val="nil"/>
              </w:pBdr>
              <w:rPr>
                <w:color w:val="000000"/>
                <w:sz w:val="18"/>
                <w:szCs w:val="18"/>
              </w:rPr>
            </w:pPr>
            <w:r w:rsidRPr="00164F12">
              <w:rPr>
                <w:sz w:val="18"/>
                <w:szCs w:val="18"/>
              </w:rPr>
              <w:t>Na dzień sporządzenia prospektu brak informacji o takich decyzjach</w:t>
            </w:r>
          </w:p>
        </w:tc>
      </w:tr>
      <w:tr w:rsidR="005E4532" w14:paraId="2E9E00F2" w14:textId="77777777">
        <w:trPr>
          <w:trHeight w:val="570"/>
        </w:trPr>
        <w:tc>
          <w:tcPr>
            <w:tcW w:w="2973" w:type="dxa"/>
            <w:vMerge/>
            <w:shd w:val="clear" w:color="auto" w:fill="F3F3F3"/>
          </w:tcPr>
          <w:p w14:paraId="0C80DA20" w14:textId="77777777" w:rsidR="005E4532" w:rsidRDefault="005E4532">
            <w:pPr>
              <w:pBdr>
                <w:top w:val="nil"/>
                <w:left w:val="nil"/>
                <w:bottom w:val="nil"/>
                <w:right w:val="nil"/>
                <w:between w:val="nil"/>
              </w:pBdr>
              <w:spacing w:line="276" w:lineRule="auto"/>
              <w:rPr>
                <w:color w:val="000000"/>
                <w:sz w:val="18"/>
                <w:szCs w:val="18"/>
              </w:rPr>
            </w:pPr>
          </w:p>
        </w:tc>
        <w:tc>
          <w:tcPr>
            <w:tcW w:w="3255" w:type="dxa"/>
          </w:tcPr>
          <w:p w14:paraId="463CC569" w14:textId="77777777" w:rsidR="005E4532" w:rsidRDefault="00A974B5">
            <w:pPr>
              <w:pBdr>
                <w:top w:val="nil"/>
                <w:left w:val="nil"/>
                <w:bottom w:val="nil"/>
                <w:right w:val="nil"/>
                <w:between w:val="nil"/>
              </w:pBdr>
              <w:spacing w:before="11"/>
              <w:ind w:left="107"/>
              <w:rPr>
                <w:color w:val="000000"/>
                <w:sz w:val="20"/>
                <w:szCs w:val="20"/>
              </w:rPr>
            </w:pPr>
            <w:r>
              <w:rPr>
                <w:color w:val="000000"/>
                <w:sz w:val="20"/>
                <w:szCs w:val="20"/>
              </w:rPr>
              <w:t>decyzjach o środowiskowych uwarunkowaniach</w:t>
            </w:r>
          </w:p>
        </w:tc>
        <w:tc>
          <w:tcPr>
            <w:tcW w:w="3419" w:type="dxa"/>
          </w:tcPr>
          <w:p w14:paraId="246E1811" w14:textId="77777777" w:rsidR="005E4532" w:rsidRPr="00164F12" w:rsidRDefault="00A974B5">
            <w:pPr>
              <w:rPr>
                <w:color w:val="000000"/>
                <w:sz w:val="18"/>
                <w:szCs w:val="18"/>
              </w:rPr>
            </w:pPr>
            <w:r w:rsidRPr="00164F12">
              <w:rPr>
                <w:sz w:val="18"/>
                <w:szCs w:val="18"/>
              </w:rPr>
              <w:t>Na dzień sporządzenia prospektu brak informacji o takich decyzjach</w:t>
            </w:r>
          </w:p>
        </w:tc>
      </w:tr>
      <w:tr w:rsidR="005E4532" w14:paraId="41C9C7E7" w14:textId="77777777">
        <w:trPr>
          <w:trHeight w:val="712"/>
        </w:trPr>
        <w:tc>
          <w:tcPr>
            <w:tcW w:w="2973" w:type="dxa"/>
            <w:vMerge/>
            <w:shd w:val="clear" w:color="auto" w:fill="F3F3F3"/>
          </w:tcPr>
          <w:p w14:paraId="7E97034D" w14:textId="77777777" w:rsidR="005E4532" w:rsidRDefault="005E4532">
            <w:pPr>
              <w:pBdr>
                <w:top w:val="nil"/>
                <w:left w:val="nil"/>
                <w:bottom w:val="nil"/>
                <w:right w:val="nil"/>
                <w:between w:val="nil"/>
              </w:pBdr>
              <w:spacing w:line="276" w:lineRule="auto"/>
              <w:rPr>
                <w:color w:val="000000"/>
                <w:sz w:val="18"/>
                <w:szCs w:val="18"/>
              </w:rPr>
            </w:pPr>
          </w:p>
        </w:tc>
        <w:tc>
          <w:tcPr>
            <w:tcW w:w="3255" w:type="dxa"/>
          </w:tcPr>
          <w:p w14:paraId="02669471" w14:textId="77777777" w:rsidR="005E4532" w:rsidRDefault="00A974B5">
            <w:pPr>
              <w:pBdr>
                <w:top w:val="nil"/>
                <w:left w:val="nil"/>
                <w:bottom w:val="nil"/>
                <w:right w:val="nil"/>
                <w:between w:val="nil"/>
              </w:pBdr>
              <w:spacing w:before="40"/>
              <w:ind w:left="107"/>
              <w:rPr>
                <w:color w:val="000000"/>
                <w:sz w:val="20"/>
                <w:szCs w:val="20"/>
              </w:rPr>
            </w:pPr>
            <w:r>
              <w:rPr>
                <w:color w:val="000000"/>
                <w:sz w:val="20"/>
                <w:szCs w:val="20"/>
              </w:rPr>
              <w:t>uchwałach o obszarach</w:t>
            </w:r>
          </w:p>
          <w:p w14:paraId="34596315" w14:textId="77777777" w:rsidR="005E4532" w:rsidRDefault="00A974B5">
            <w:pPr>
              <w:pBdr>
                <w:top w:val="nil"/>
                <w:left w:val="nil"/>
                <w:bottom w:val="nil"/>
                <w:right w:val="nil"/>
                <w:between w:val="nil"/>
              </w:pBdr>
              <w:spacing w:before="35"/>
              <w:ind w:left="107"/>
              <w:rPr>
                <w:color w:val="000000"/>
                <w:sz w:val="20"/>
                <w:szCs w:val="20"/>
              </w:rPr>
            </w:pPr>
            <w:r>
              <w:rPr>
                <w:color w:val="000000"/>
                <w:sz w:val="20"/>
                <w:szCs w:val="20"/>
              </w:rPr>
              <w:t>ograniczonego użytkowania</w:t>
            </w:r>
          </w:p>
        </w:tc>
        <w:tc>
          <w:tcPr>
            <w:tcW w:w="3419" w:type="dxa"/>
          </w:tcPr>
          <w:p w14:paraId="643AE0AA" w14:textId="77777777" w:rsidR="005E4532" w:rsidRPr="00164F12" w:rsidRDefault="00A974B5">
            <w:pPr>
              <w:rPr>
                <w:color w:val="000000"/>
                <w:sz w:val="18"/>
                <w:szCs w:val="18"/>
              </w:rPr>
            </w:pPr>
            <w:r w:rsidRPr="00164F12">
              <w:rPr>
                <w:sz w:val="18"/>
                <w:szCs w:val="18"/>
              </w:rPr>
              <w:t>Na dzień sporządzenia prospektu brak informacji o takich decyzjach</w:t>
            </w:r>
          </w:p>
        </w:tc>
      </w:tr>
      <w:tr w:rsidR="005E4532" w14:paraId="19267A9C" w14:textId="77777777">
        <w:trPr>
          <w:trHeight w:val="448"/>
        </w:trPr>
        <w:tc>
          <w:tcPr>
            <w:tcW w:w="2973" w:type="dxa"/>
            <w:vMerge/>
            <w:shd w:val="clear" w:color="auto" w:fill="F3F3F3"/>
          </w:tcPr>
          <w:p w14:paraId="7506C334" w14:textId="77777777" w:rsidR="005E4532" w:rsidRDefault="005E4532">
            <w:pPr>
              <w:pBdr>
                <w:top w:val="nil"/>
                <w:left w:val="nil"/>
                <w:bottom w:val="nil"/>
                <w:right w:val="nil"/>
                <w:between w:val="nil"/>
              </w:pBdr>
              <w:spacing w:line="276" w:lineRule="auto"/>
              <w:rPr>
                <w:color w:val="000000"/>
                <w:sz w:val="18"/>
                <w:szCs w:val="18"/>
              </w:rPr>
            </w:pPr>
          </w:p>
        </w:tc>
        <w:tc>
          <w:tcPr>
            <w:tcW w:w="3255" w:type="dxa"/>
          </w:tcPr>
          <w:p w14:paraId="1F7B9D60" w14:textId="77777777" w:rsidR="005E4532" w:rsidRDefault="00A974B5">
            <w:pPr>
              <w:pBdr>
                <w:top w:val="nil"/>
                <w:left w:val="nil"/>
                <w:bottom w:val="nil"/>
                <w:right w:val="nil"/>
                <w:between w:val="nil"/>
              </w:pBdr>
              <w:spacing w:before="40"/>
              <w:ind w:left="107"/>
              <w:rPr>
                <w:color w:val="000000"/>
                <w:sz w:val="20"/>
                <w:szCs w:val="20"/>
              </w:rPr>
            </w:pPr>
            <w:r>
              <w:rPr>
                <w:color w:val="000000"/>
                <w:sz w:val="20"/>
                <w:szCs w:val="20"/>
              </w:rPr>
              <w:t>miejscowych planach odbudowy</w:t>
            </w:r>
          </w:p>
        </w:tc>
        <w:tc>
          <w:tcPr>
            <w:tcW w:w="3419" w:type="dxa"/>
          </w:tcPr>
          <w:p w14:paraId="64512C89" w14:textId="77777777" w:rsidR="005E4532" w:rsidRPr="00164F12" w:rsidRDefault="00A974B5">
            <w:pPr>
              <w:pBdr>
                <w:top w:val="nil"/>
                <w:left w:val="nil"/>
                <w:bottom w:val="nil"/>
                <w:right w:val="nil"/>
                <w:between w:val="nil"/>
              </w:pBdr>
              <w:rPr>
                <w:color w:val="000000"/>
                <w:sz w:val="18"/>
                <w:szCs w:val="18"/>
              </w:rPr>
            </w:pPr>
            <w:r w:rsidRPr="00164F12">
              <w:rPr>
                <w:sz w:val="18"/>
                <w:szCs w:val="18"/>
              </w:rPr>
              <w:t>Nie podjęto uchwały w tym zakresie</w:t>
            </w:r>
          </w:p>
        </w:tc>
      </w:tr>
      <w:tr w:rsidR="005E4532" w14:paraId="3EF612EF" w14:textId="77777777">
        <w:trPr>
          <w:trHeight w:val="713"/>
        </w:trPr>
        <w:tc>
          <w:tcPr>
            <w:tcW w:w="2973" w:type="dxa"/>
            <w:vMerge/>
            <w:shd w:val="clear" w:color="auto" w:fill="F3F3F3"/>
          </w:tcPr>
          <w:p w14:paraId="743A694B" w14:textId="77777777" w:rsidR="005E4532" w:rsidRDefault="005E4532">
            <w:pPr>
              <w:pBdr>
                <w:top w:val="nil"/>
                <w:left w:val="nil"/>
                <w:bottom w:val="nil"/>
                <w:right w:val="nil"/>
                <w:between w:val="nil"/>
              </w:pBdr>
              <w:spacing w:line="276" w:lineRule="auto"/>
              <w:rPr>
                <w:color w:val="000000"/>
                <w:sz w:val="18"/>
                <w:szCs w:val="18"/>
              </w:rPr>
            </w:pPr>
          </w:p>
        </w:tc>
        <w:tc>
          <w:tcPr>
            <w:tcW w:w="3255" w:type="dxa"/>
          </w:tcPr>
          <w:p w14:paraId="7FE64C0B" w14:textId="77777777" w:rsidR="005E4532" w:rsidRDefault="00A974B5">
            <w:pPr>
              <w:pBdr>
                <w:top w:val="nil"/>
                <w:left w:val="nil"/>
                <w:bottom w:val="nil"/>
                <w:right w:val="nil"/>
                <w:between w:val="nil"/>
              </w:pBdr>
              <w:spacing w:before="41" w:line="276" w:lineRule="auto"/>
              <w:ind w:left="107" w:right="317"/>
              <w:rPr>
                <w:color w:val="000000"/>
                <w:sz w:val="20"/>
                <w:szCs w:val="20"/>
              </w:rPr>
            </w:pPr>
            <w:r>
              <w:rPr>
                <w:color w:val="000000"/>
                <w:sz w:val="20"/>
                <w:szCs w:val="20"/>
              </w:rPr>
              <w:t>mapach zagrożenia powodziowego i mapach ryzyka powodziowego</w:t>
            </w:r>
          </w:p>
        </w:tc>
        <w:tc>
          <w:tcPr>
            <w:tcW w:w="3419" w:type="dxa"/>
          </w:tcPr>
          <w:p w14:paraId="41002E1E" w14:textId="77777777" w:rsidR="005E4532" w:rsidRPr="00164F12" w:rsidRDefault="00A974B5">
            <w:pPr>
              <w:pBdr>
                <w:top w:val="nil"/>
                <w:left w:val="nil"/>
                <w:bottom w:val="nil"/>
                <w:right w:val="nil"/>
                <w:between w:val="nil"/>
              </w:pBdr>
              <w:rPr>
                <w:color w:val="000000"/>
                <w:sz w:val="18"/>
                <w:szCs w:val="18"/>
              </w:rPr>
            </w:pPr>
            <w:r w:rsidRPr="00164F12">
              <w:rPr>
                <w:sz w:val="18"/>
                <w:szCs w:val="18"/>
              </w:rPr>
              <w:t>Nie dotyczy</w:t>
            </w:r>
          </w:p>
        </w:tc>
      </w:tr>
      <w:tr w:rsidR="005E4532" w:rsidRPr="00164F12" w14:paraId="68738A20" w14:textId="77777777">
        <w:trPr>
          <w:trHeight w:val="833"/>
        </w:trPr>
        <w:tc>
          <w:tcPr>
            <w:tcW w:w="2973" w:type="dxa"/>
            <w:vMerge/>
            <w:shd w:val="clear" w:color="auto" w:fill="F3F3F3"/>
          </w:tcPr>
          <w:p w14:paraId="01413318" w14:textId="77777777" w:rsidR="005E4532" w:rsidRDefault="005E4532">
            <w:pPr>
              <w:pBdr>
                <w:top w:val="nil"/>
                <w:left w:val="nil"/>
                <w:bottom w:val="nil"/>
                <w:right w:val="nil"/>
                <w:between w:val="nil"/>
              </w:pBdr>
              <w:spacing w:line="276" w:lineRule="auto"/>
              <w:rPr>
                <w:color w:val="000000"/>
                <w:sz w:val="18"/>
                <w:szCs w:val="18"/>
              </w:rPr>
            </w:pPr>
          </w:p>
        </w:tc>
        <w:tc>
          <w:tcPr>
            <w:tcW w:w="6674" w:type="dxa"/>
            <w:gridSpan w:val="2"/>
          </w:tcPr>
          <w:p w14:paraId="3D51D225" w14:textId="77777777" w:rsidR="005E4532" w:rsidRPr="00164F12" w:rsidRDefault="00A974B5">
            <w:pPr>
              <w:pBdr>
                <w:top w:val="nil"/>
                <w:left w:val="nil"/>
                <w:bottom w:val="nil"/>
                <w:right w:val="nil"/>
                <w:between w:val="nil"/>
              </w:pBdr>
              <w:spacing w:before="40"/>
              <w:ind w:left="107"/>
              <w:rPr>
                <w:color w:val="000000"/>
                <w:sz w:val="20"/>
                <w:szCs w:val="20"/>
              </w:rPr>
            </w:pPr>
            <w:r w:rsidRPr="00164F12">
              <w:rPr>
                <w:color w:val="000000"/>
                <w:sz w:val="20"/>
                <w:szCs w:val="20"/>
              </w:rPr>
              <w:t>Ustalenia decyzji w zakresie rozmieszczenia inwestycji celu publicznego,</w:t>
            </w:r>
          </w:p>
          <w:p w14:paraId="06F7B8A7" w14:textId="2C1D18B6" w:rsidR="005E4532" w:rsidRPr="00164F12" w:rsidRDefault="00A974B5">
            <w:pPr>
              <w:pBdr>
                <w:top w:val="nil"/>
                <w:left w:val="nil"/>
                <w:bottom w:val="nil"/>
                <w:right w:val="nil"/>
                <w:between w:val="nil"/>
              </w:pBdr>
              <w:spacing w:before="5"/>
              <w:ind w:left="107" w:right="128"/>
              <w:rPr>
                <w:color w:val="000000"/>
                <w:sz w:val="20"/>
                <w:szCs w:val="20"/>
              </w:rPr>
            </w:pPr>
            <w:r w:rsidRPr="00164F12">
              <w:rPr>
                <w:color w:val="000000"/>
                <w:sz w:val="20"/>
                <w:szCs w:val="20"/>
              </w:rPr>
              <w:t>mogące mieć znaczenie dla terenu objętego przedsięwzięciem deweloperskim lub zadaniem inwestycyjnym:</w:t>
            </w:r>
          </w:p>
        </w:tc>
      </w:tr>
      <w:tr w:rsidR="005E4532" w:rsidRPr="00164F12" w14:paraId="70617D6B" w14:textId="77777777">
        <w:trPr>
          <w:trHeight w:val="568"/>
        </w:trPr>
        <w:tc>
          <w:tcPr>
            <w:tcW w:w="2973" w:type="dxa"/>
            <w:vMerge/>
            <w:shd w:val="clear" w:color="auto" w:fill="F3F3F3"/>
          </w:tcPr>
          <w:p w14:paraId="3386D4F4" w14:textId="77777777" w:rsidR="005E4532" w:rsidRPr="00164F12" w:rsidRDefault="005E4532">
            <w:pPr>
              <w:pBdr>
                <w:top w:val="nil"/>
                <w:left w:val="nil"/>
                <w:bottom w:val="nil"/>
                <w:right w:val="nil"/>
                <w:between w:val="nil"/>
              </w:pBdr>
              <w:spacing w:line="276" w:lineRule="auto"/>
              <w:rPr>
                <w:color w:val="000000"/>
                <w:sz w:val="20"/>
                <w:szCs w:val="20"/>
              </w:rPr>
            </w:pPr>
          </w:p>
        </w:tc>
        <w:tc>
          <w:tcPr>
            <w:tcW w:w="3255" w:type="dxa"/>
          </w:tcPr>
          <w:p w14:paraId="56A45A9F" w14:textId="77777777" w:rsidR="005E4532" w:rsidRPr="00164F12" w:rsidRDefault="00A974B5">
            <w:pPr>
              <w:pBdr>
                <w:top w:val="nil"/>
                <w:left w:val="nil"/>
                <w:bottom w:val="nil"/>
                <w:right w:val="nil"/>
                <w:between w:val="nil"/>
              </w:pBdr>
              <w:spacing w:before="10"/>
              <w:ind w:left="107"/>
              <w:rPr>
                <w:color w:val="000000"/>
                <w:sz w:val="20"/>
                <w:szCs w:val="20"/>
              </w:rPr>
            </w:pPr>
            <w:r w:rsidRPr="00164F12">
              <w:rPr>
                <w:color w:val="000000"/>
                <w:sz w:val="20"/>
                <w:szCs w:val="20"/>
              </w:rPr>
              <w:t>decyzja o zezwoleniu na realizację inwestycji drogowej</w:t>
            </w:r>
          </w:p>
        </w:tc>
        <w:tc>
          <w:tcPr>
            <w:tcW w:w="3419" w:type="dxa"/>
          </w:tcPr>
          <w:p w14:paraId="7A3578A0" w14:textId="77777777" w:rsidR="005E4532" w:rsidRPr="00164F12" w:rsidRDefault="00A974B5">
            <w:pPr>
              <w:rPr>
                <w:color w:val="000000"/>
                <w:sz w:val="18"/>
                <w:szCs w:val="18"/>
              </w:rPr>
            </w:pPr>
            <w:r w:rsidRPr="00164F12">
              <w:rPr>
                <w:sz w:val="18"/>
                <w:szCs w:val="18"/>
              </w:rPr>
              <w:t>Na dzień sporządzenia prospektu brak informacji o takich decyzjach</w:t>
            </w:r>
          </w:p>
        </w:tc>
      </w:tr>
      <w:tr w:rsidR="005E4532" w14:paraId="2B584338" w14:textId="77777777">
        <w:trPr>
          <w:trHeight w:val="713"/>
        </w:trPr>
        <w:tc>
          <w:tcPr>
            <w:tcW w:w="2973" w:type="dxa"/>
            <w:vMerge/>
            <w:shd w:val="clear" w:color="auto" w:fill="F3F3F3"/>
          </w:tcPr>
          <w:p w14:paraId="67157644" w14:textId="77777777" w:rsidR="005E4532" w:rsidRPr="00164F12" w:rsidRDefault="005E4532">
            <w:pPr>
              <w:pBdr>
                <w:top w:val="nil"/>
                <w:left w:val="nil"/>
                <w:bottom w:val="nil"/>
                <w:right w:val="nil"/>
                <w:between w:val="nil"/>
              </w:pBdr>
              <w:spacing w:line="276" w:lineRule="auto"/>
              <w:rPr>
                <w:color w:val="000000"/>
                <w:sz w:val="18"/>
                <w:szCs w:val="18"/>
              </w:rPr>
            </w:pPr>
          </w:p>
        </w:tc>
        <w:tc>
          <w:tcPr>
            <w:tcW w:w="3255" w:type="dxa"/>
          </w:tcPr>
          <w:p w14:paraId="3D670D68" w14:textId="77777777" w:rsidR="005E4532" w:rsidRPr="00164F12" w:rsidRDefault="00A974B5">
            <w:pPr>
              <w:pBdr>
                <w:top w:val="nil"/>
                <w:left w:val="nil"/>
                <w:bottom w:val="nil"/>
                <w:right w:val="nil"/>
                <w:between w:val="nil"/>
              </w:pBdr>
              <w:spacing w:before="40" w:line="276" w:lineRule="auto"/>
              <w:ind w:left="107"/>
              <w:rPr>
                <w:color w:val="000000"/>
                <w:sz w:val="20"/>
                <w:szCs w:val="20"/>
              </w:rPr>
            </w:pPr>
            <w:r w:rsidRPr="00164F12">
              <w:rPr>
                <w:color w:val="000000"/>
                <w:sz w:val="20"/>
                <w:szCs w:val="20"/>
              </w:rPr>
              <w:t>decyzja o ustaleniu lokalizacji linii kolejowej</w:t>
            </w:r>
          </w:p>
        </w:tc>
        <w:tc>
          <w:tcPr>
            <w:tcW w:w="3419" w:type="dxa"/>
          </w:tcPr>
          <w:p w14:paraId="357A2E8A" w14:textId="77777777" w:rsidR="005E4532" w:rsidRDefault="00A974B5">
            <w:pPr>
              <w:rPr>
                <w:color w:val="000000"/>
                <w:sz w:val="18"/>
                <w:szCs w:val="18"/>
              </w:rPr>
            </w:pPr>
            <w:r w:rsidRPr="00164F12">
              <w:rPr>
                <w:sz w:val="18"/>
                <w:szCs w:val="18"/>
              </w:rPr>
              <w:t>Na dzień sporządzenia prospektu brak informacji o takich decyzjach</w:t>
            </w:r>
          </w:p>
        </w:tc>
      </w:tr>
    </w:tbl>
    <w:p w14:paraId="74178213" w14:textId="77777777" w:rsidR="005E4532" w:rsidRDefault="005E4532">
      <w:pPr>
        <w:pBdr>
          <w:top w:val="nil"/>
          <w:left w:val="nil"/>
          <w:bottom w:val="nil"/>
          <w:right w:val="nil"/>
          <w:between w:val="nil"/>
        </w:pBdr>
        <w:rPr>
          <w:color w:val="000000"/>
          <w:sz w:val="20"/>
          <w:szCs w:val="20"/>
        </w:rPr>
      </w:pPr>
    </w:p>
    <w:p w14:paraId="44E5FEB9" w14:textId="77777777" w:rsidR="005E4532" w:rsidRDefault="005E4532">
      <w:pPr>
        <w:pBdr>
          <w:top w:val="nil"/>
          <w:left w:val="nil"/>
          <w:bottom w:val="nil"/>
          <w:right w:val="nil"/>
          <w:between w:val="nil"/>
        </w:pBdr>
        <w:rPr>
          <w:color w:val="000000"/>
          <w:sz w:val="20"/>
          <w:szCs w:val="20"/>
        </w:rPr>
      </w:pPr>
    </w:p>
    <w:p w14:paraId="4669E7BB" w14:textId="77777777" w:rsidR="005E4532" w:rsidRDefault="005E4532">
      <w:pPr>
        <w:pBdr>
          <w:top w:val="nil"/>
          <w:left w:val="nil"/>
          <w:bottom w:val="nil"/>
          <w:right w:val="nil"/>
          <w:between w:val="nil"/>
        </w:pBdr>
        <w:rPr>
          <w:color w:val="000000"/>
          <w:sz w:val="20"/>
          <w:szCs w:val="20"/>
        </w:rPr>
      </w:pPr>
    </w:p>
    <w:p w14:paraId="67EBD9AE" w14:textId="77777777" w:rsidR="005E4532" w:rsidRDefault="00A974B5">
      <w:pPr>
        <w:pBdr>
          <w:top w:val="nil"/>
          <w:left w:val="nil"/>
          <w:bottom w:val="nil"/>
          <w:right w:val="nil"/>
          <w:between w:val="nil"/>
        </w:pBdr>
        <w:spacing w:before="91"/>
        <w:rPr>
          <w:color w:val="000000"/>
          <w:sz w:val="20"/>
          <w:szCs w:val="20"/>
        </w:rPr>
      </w:pPr>
      <w:r>
        <w:rPr>
          <w:noProof/>
        </w:rPr>
        <mc:AlternateContent>
          <mc:Choice Requires="wps">
            <w:drawing>
              <wp:anchor distT="0" distB="0" distL="0" distR="0" simplePos="0" relativeHeight="251662336" behindDoc="0" locked="0" layoutInCell="1" hidden="0" allowOverlap="1" wp14:anchorId="6928F640" wp14:editId="637BE45E">
                <wp:simplePos x="0" y="0"/>
                <wp:positionH relativeFrom="column">
                  <wp:posOffset>76200</wp:posOffset>
                </wp:positionH>
                <wp:positionV relativeFrom="paragraph">
                  <wp:posOffset>203200</wp:posOffset>
                </wp:positionV>
                <wp:extent cx="6350" cy="12700"/>
                <wp:effectExtent l="0" t="0" r="0" b="0"/>
                <wp:wrapTopAndBottom distT="0" distB="0"/>
                <wp:docPr id="20" name="Dowolny kształt: kształt 20"/>
                <wp:cNvGraphicFramePr/>
                <a:graphic xmlns:a="http://schemas.openxmlformats.org/drawingml/2006/main">
                  <a:graphicData uri="http://schemas.microsoft.com/office/word/2010/wordprocessingShape">
                    <wps:wsp>
                      <wps:cNvSpPr/>
                      <wps:spPr>
                        <a:xfrm>
                          <a:off x="4431283" y="3776825"/>
                          <a:ext cx="1829435" cy="6350"/>
                        </a:xfrm>
                        <a:custGeom>
                          <a:avLst/>
                          <a:gdLst/>
                          <a:ahLst/>
                          <a:cxnLst/>
                          <a:rect l="l" t="t" r="r" b="b"/>
                          <a:pathLst>
                            <a:path w="1829435" h="6350" extrusionOk="0">
                              <a:moveTo>
                                <a:pt x="1829054" y="0"/>
                              </a:moveTo>
                              <a:lnTo>
                                <a:pt x="0" y="0"/>
                              </a:lnTo>
                              <a:lnTo>
                                <a:pt x="0" y="6095"/>
                              </a:lnTo>
                              <a:lnTo>
                                <a:pt x="1829054" y="6095"/>
                              </a:lnTo>
                              <a:lnTo>
                                <a:pt x="1829054"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76200</wp:posOffset>
                </wp:positionH>
                <wp:positionV relativeFrom="paragraph">
                  <wp:posOffset>203200</wp:posOffset>
                </wp:positionV>
                <wp:extent cx="6350" cy="12700"/>
                <wp:effectExtent b="0" l="0" r="0" t="0"/>
                <wp:wrapTopAndBottom distB="0" distT="0"/>
                <wp:docPr id="20"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6350" cy="12700"/>
                        </a:xfrm>
                        <a:prstGeom prst="rect"/>
                        <a:ln/>
                      </pic:spPr>
                    </pic:pic>
                  </a:graphicData>
                </a:graphic>
              </wp:anchor>
            </w:drawing>
          </mc:Fallback>
        </mc:AlternateContent>
      </w:r>
    </w:p>
    <w:p w14:paraId="5E0AE5DD" w14:textId="77777777" w:rsidR="005E4532" w:rsidRDefault="00A974B5">
      <w:pPr>
        <w:spacing w:before="94" w:line="254" w:lineRule="auto"/>
        <w:ind w:left="399" w:hanging="280"/>
        <w:rPr>
          <w:sz w:val="18"/>
          <w:szCs w:val="18"/>
        </w:rPr>
        <w:sectPr w:rsidR="005E4532">
          <w:pgSz w:w="11910" w:h="16840"/>
          <w:pgMar w:top="1420" w:right="900" w:bottom="280" w:left="900" w:header="708" w:footer="708" w:gutter="0"/>
          <w:cols w:space="708"/>
        </w:sectPr>
      </w:pPr>
      <w:r>
        <w:rPr>
          <w:sz w:val="20"/>
          <w:szCs w:val="20"/>
          <w:vertAlign w:val="superscript"/>
        </w:rPr>
        <w:t xml:space="preserve">6)  </w:t>
      </w:r>
      <w:r>
        <w:rPr>
          <w:sz w:val="18"/>
          <w:szCs w:val="18"/>
        </w:rPr>
        <w:t>Wskazane inwestycje dotyczą w szczególności budowy lub rozbudowy dróg, budowy linii szynowych oraz przewidzianych korytarzy powietrznych, inwestycji komunalnych, takich jak: oczyszczalnie ścieków, spalarnie śmieci, wysypiska, cmentarze.</w:t>
      </w:r>
    </w:p>
    <w:p w14:paraId="63214093" w14:textId="77777777" w:rsidR="005E4532" w:rsidRDefault="005E4532">
      <w:pPr>
        <w:pBdr>
          <w:top w:val="nil"/>
          <w:left w:val="nil"/>
          <w:bottom w:val="nil"/>
          <w:right w:val="nil"/>
          <w:between w:val="nil"/>
        </w:pBdr>
        <w:spacing w:line="276" w:lineRule="auto"/>
        <w:rPr>
          <w:sz w:val="18"/>
          <w:szCs w:val="18"/>
        </w:rPr>
      </w:pPr>
    </w:p>
    <w:tbl>
      <w:tblPr>
        <w:tblStyle w:val="a7"/>
        <w:tblW w:w="9647"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3"/>
        <w:gridCol w:w="3255"/>
        <w:gridCol w:w="3419"/>
      </w:tblGrid>
      <w:tr w:rsidR="005E4532" w:rsidRPr="00164F12" w14:paraId="349A1452" w14:textId="77777777">
        <w:trPr>
          <w:trHeight w:val="977"/>
        </w:trPr>
        <w:tc>
          <w:tcPr>
            <w:tcW w:w="2973" w:type="dxa"/>
            <w:vMerge w:val="restart"/>
            <w:shd w:val="clear" w:color="auto" w:fill="F3F3F3"/>
          </w:tcPr>
          <w:p w14:paraId="0DB739D2" w14:textId="77777777" w:rsidR="005E4532" w:rsidRDefault="005E4532">
            <w:pPr>
              <w:pBdr>
                <w:top w:val="nil"/>
                <w:left w:val="nil"/>
                <w:bottom w:val="nil"/>
                <w:right w:val="nil"/>
                <w:between w:val="nil"/>
              </w:pBdr>
              <w:rPr>
                <w:color w:val="000000"/>
                <w:sz w:val="20"/>
                <w:szCs w:val="20"/>
              </w:rPr>
            </w:pPr>
          </w:p>
        </w:tc>
        <w:tc>
          <w:tcPr>
            <w:tcW w:w="3255" w:type="dxa"/>
          </w:tcPr>
          <w:p w14:paraId="4931EEC7" w14:textId="77777777" w:rsidR="005E4532" w:rsidRPr="00164F12" w:rsidRDefault="00A974B5">
            <w:pPr>
              <w:pBdr>
                <w:top w:val="nil"/>
                <w:left w:val="nil"/>
                <w:bottom w:val="nil"/>
                <w:right w:val="nil"/>
                <w:between w:val="nil"/>
              </w:pBdr>
              <w:spacing w:before="40" w:line="276" w:lineRule="auto"/>
              <w:ind w:left="107"/>
              <w:rPr>
                <w:color w:val="000000"/>
                <w:sz w:val="20"/>
                <w:szCs w:val="20"/>
              </w:rPr>
            </w:pPr>
            <w:r w:rsidRPr="00164F12">
              <w:rPr>
                <w:color w:val="000000"/>
                <w:sz w:val="20"/>
                <w:szCs w:val="20"/>
              </w:rPr>
              <w:t>decyzja o zezwoleniu na realizację inwestycji w zakresie lotniska użytku publicznego</w:t>
            </w:r>
          </w:p>
        </w:tc>
        <w:tc>
          <w:tcPr>
            <w:tcW w:w="3419" w:type="dxa"/>
          </w:tcPr>
          <w:p w14:paraId="1BA218B2" w14:textId="77777777" w:rsidR="005E4532" w:rsidRPr="00164F12" w:rsidRDefault="00A974B5">
            <w:pPr>
              <w:rPr>
                <w:color w:val="000000"/>
                <w:sz w:val="20"/>
                <w:szCs w:val="20"/>
              </w:rPr>
            </w:pPr>
            <w:r w:rsidRPr="00164F12">
              <w:rPr>
                <w:sz w:val="18"/>
                <w:szCs w:val="18"/>
              </w:rPr>
              <w:t>Na dzień sporządzenia prospektu brak informacji o takich decyzjach</w:t>
            </w:r>
          </w:p>
        </w:tc>
      </w:tr>
      <w:tr w:rsidR="005E4532" w:rsidRPr="00164F12" w14:paraId="364D9845" w14:textId="77777777">
        <w:trPr>
          <w:trHeight w:val="976"/>
        </w:trPr>
        <w:tc>
          <w:tcPr>
            <w:tcW w:w="2973" w:type="dxa"/>
            <w:vMerge/>
            <w:shd w:val="clear" w:color="auto" w:fill="F3F3F3"/>
          </w:tcPr>
          <w:p w14:paraId="160A5559" w14:textId="77777777" w:rsidR="005E4532" w:rsidRDefault="005E4532">
            <w:pPr>
              <w:pBdr>
                <w:top w:val="nil"/>
                <w:left w:val="nil"/>
                <w:bottom w:val="nil"/>
                <w:right w:val="nil"/>
                <w:between w:val="nil"/>
              </w:pBdr>
              <w:spacing w:line="276" w:lineRule="auto"/>
              <w:rPr>
                <w:color w:val="000000"/>
                <w:sz w:val="20"/>
                <w:szCs w:val="20"/>
              </w:rPr>
            </w:pPr>
          </w:p>
        </w:tc>
        <w:tc>
          <w:tcPr>
            <w:tcW w:w="3255" w:type="dxa"/>
          </w:tcPr>
          <w:p w14:paraId="2578FCB8" w14:textId="77777777" w:rsidR="005E4532" w:rsidRPr="00164F12" w:rsidRDefault="00A974B5">
            <w:pPr>
              <w:pBdr>
                <w:top w:val="nil"/>
                <w:left w:val="nil"/>
                <w:bottom w:val="nil"/>
                <w:right w:val="nil"/>
                <w:between w:val="nil"/>
              </w:pBdr>
              <w:spacing w:before="40" w:line="276" w:lineRule="auto"/>
              <w:ind w:left="107"/>
              <w:rPr>
                <w:color w:val="000000"/>
                <w:sz w:val="20"/>
                <w:szCs w:val="20"/>
              </w:rPr>
            </w:pPr>
            <w:r w:rsidRPr="00164F12">
              <w:rPr>
                <w:color w:val="000000"/>
                <w:sz w:val="20"/>
                <w:szCs w:val="20"/>
              </w:rPr>
              <w:t>decyzja o pozwoleniu na realizację inwestycji w zakresie budowli przeciwpowodziowych</w:t>
            </w:r>
          </w:p>
        </w:tc>
        <w:tc>
          <w:tcPr>
            <w:tcW w:w="3419" w:type="dxa"/>
          </w:tcPr>
          <w:p w14:paraId="2D83D9F7" w14:textId="77777777" w:rsidR="005E4532" w:rsidRPr="00164F12" w:rsidRDefault="00A974B5">
            <w:pPr>
              <w:rPr>
                <w:color w:val="000000"/>
                <w:sz w:val="20"/>
                <w:szCs w:val="20"/>
              </w:rPr>
            </w:pPr>
            <w:r w:rsidRPr="00164F12">
              <w:rPr>
                <w:sz w:val="18"/>
                <w:szCs w:val="18"/>
              </w:rPr>
              <w:t>Na dzień sporządzenia prospektu brak informacji o takich decyzjach</w:t>
            </w:r>
          </w:p>
        </w:tc>
      </w:tr>
      <w:tr w:rsidR="005E4532" w:rsidRPr="00164F12" w14:paraId="6D548B60" w14:textId="77777777">
        <w:trPr>
          <w:trHeight w:val="977"/>
        </w:trPr>
        <w:tc>
          <w:tcPr>
            <w:tcW w:w="2973" w:type="dxa"/>
            <w:vMerge/>
            <w:shd w:val="clear" w:color="auto" w:fill="F3F3F3"/>
          </w:tcPr>
          <w:p w14:paraId="59D76A1A" w14:textId="77777777" w:rsidR="005E4532" w:rsidRDefault="005E4532">
            <w:pPr>
              <w:pBdr>
                <w:top w:val="nil"/>
                <w:left w:val="nil"/>
                <w:bottom w:val="nil"/>
                <w:right w:val="nil"/>
                <w:between w:val="nil"/>
              </w:pBdr>
              <w:spacing w:line="276" w:lineRule="auto"/>
              <w:rPr>
                <w:color w:val="000000"/>
                <w:sz w:val="20"/>
                <w:szCs w:val="20"/>
              </w:rPr>
            </w:pPr>
          </w:p>
        </w:tc>
        <w:tc>
          <w:tcPr>
            <w:tcW w:w="3255" w:type="dxa"/>
          </w:tcPr>
          <w:p w14:paraId="380E5BE2" w14:textId="77777777" w:rsidR="005E4532" w:rsidRPr="00164F12" w:rsidRDefault="00A974B5">
            <w:pPr>
              <w:pBdr>
                <w:top w:val="nil"/>
                <w:left w:val="nil"/>
                <w:bottom w:val="nil"/>
                <w:right w:val="nil"/>
                <w:between w:val="nil"/>
              </w:pBdr>
              <w:spacing w:before="41" w:line="276" w:lineRule="auto"/>
              <w:ind w:left="107" w:right="719"/>
              <w:jc w:val="both"/>
              <w:rPr>
                <w:color w:val="000000"/>
                <w:sz w:val="20"/>
                <w:szCs w:val="20"/>
              </w:rPr>
            </w:pPr>
            <w:r w:rsidRPr="00164F12">
              <w:rPr>
                <w:color w:val="000000"/>
                <w:sz w:val="20"/>
                <w:szCs w:val="20"/>
              </w:rPr>
              <w:t>decyzja o ustaleniu lokalizacji inwestycji w zakresie budowy obiektu energetyki jądrowej</w:t>
            </w:r>
          </w:p>
        </w:tc>
        <w:tc>
          <w:tcPr>
            <w:tcW w:w="3419" w:type="dxa"/>
          </w:tcPr>
          <w:p w14:paraId="19E7D149" w14:textId="77777777" w:rsidR="005E4532" w:rsidRPr="00164F12" w:rsidRDefault="00A974B5">
            <w:pPr>
              <w:rPr>
                <w:color w:val="000000"/>
                <w:sz w:val="20"/>
                <w:szCs w:val="20"/>
              </w:rPr>
            </w:pPr>
            <w:r w:rsidRPr="00164F12">
              <w:rPr>
                <w:sz w:val="18"/>
                <w:szCs w:val="18"/>
              </w:rPr>
              <w:t>Na dzień sporządzenia prospektu brak informacji o takich decyzjach</w:t>
            </w:r>
          </w:p>
        </w:tc>
      </w:tr>
      <w:tr w:rsidR="005E4532" w:rsidRPr="00164F12" w14:paraId="6D3C993F" w14:textId="77777777">
        <w:trPr>
          <w:trHeight w:val="977"/>
        </w:trPr>
        <w:tc>
          <w:tcPr>
            <w:tcW w:w="2973" w:type="dxa"/>
            <w:vMerge/>
            <w:shd w:val="clear" w:color="auto" w:fill="F3F3F3"/>
          </w:tcPr>
          <w:p w14:paraId="5F73C202" w14:textId="77777777" w:rsidR="005E4532" w:rsidRDefault="005E4532">
            <w:pPr>
              <w:pBdr>
                <w:top w:val="nil"/>
                <w:left w:val="nil"/>
                <w:bottom w:val="nil"/>
                <w:right w:val="nil"/>
                <w:between w:val="nil"/>
              </w:pBdr>
              <w:spacing w:line="276" w:lineRule="auto"/>
              <w:rPr>
                <w:color w:val="000000"/>
                <w:sz w:val="20"/>
                <w:szCs w:val="20"/>
              </w:rPr>
            </w:pPr>
          </w:p>
        </w:tc>
        <w:tc>
          <w:tcPr>
            <w:tcW w:w="3255" w:type="dxa"/>
          </w:tcPr>
          <w:p w14:paraId="76E6A25C" w14:textId="77777777" w:rsidR="005E4532" w:rsidRPr="00164F12" w:rsidRDefault="00A974B5">
            <w:pPr>
              <w:pBdr>
                <w:top w:val="nil"/>
                <w:left w:val="nil"/>
                <w:bottom w:val="nil"/>
                <w:right w:val="nil"/>
                <w:between w:val="nil"/>
              </w:pBdr>
              <w:spacing w:before="41" w:line="276" w:lineRule="auto"/>
              <w:ind w:left="107" w:right="317"/>
              <w:rPr>
                <w:color w:val="000000"/>
                <w:sz w:val="20"/>
                <w:szCs w:val="20"/>
              </w:rPr>
            </w:pPr>
            <w:r w:rsidRPr="00164F12">
              <w:rPr>
                <w:color w:val="000000"/>
                <w:sz w:val="20"/>
                <w:szCs w:val="20"/>
              </w:rPr>
              <w:t>decyzja o ustaleniu lokalizacji strategicznej inwestycji w zakresie sieci przesyłowej</w:t>
            </w:r>
          </w:p>
        </w:tc>
        <w:tc>
          <w:tcPr>
            <w:tcW w:w="3419" w:type="dxa"/>
          </w:tcPr>
          <w:p w14:paraId="08EFA93F" w14:textId="77777777" w:rsidR="005E4532" w:rsidRPr="00164F12" w:rsidRDefault="00A974B5">
            <w:pPr>
              <w:rPr>
                <w:color w:val="000000"/>
                <w:sz w:val="20"/>
                <w:szCs w:val="20"/>
              </w:rPr>
            </w:pPr>
            <w:r w:rsidRPr="00164F12">
              <w:rPr>
                <w:sz w:val="18"/>
                <w:szCs w:val="18"/>
              </w:rPr>
              <w:t>Na dzień sporządzenia prospektu brak informacji o takich decyzjach</w:t>
            </w:r>
          </w:p>
        </w:tc>
      </w:tr>
      <w:tr w:rsidR="005E4532" w:rsidRPr="00164F12" w14:paraId="15E40CC9" w14:textId="77777777">
        <w:trPr>
          <w:trHeight w:val="713"/>
        </w:trPr>
        <w:tc>
          <w:tcPr>
            <w:tcW w:w="2973" w:type="dxa"/>
            <w:vMerge/>
            <w:shd w:val="clear" w:color="auto" w:fill="F3F3F3"/>
          </w:tcPr>
          <w:p w14:paraId="48CFEB0A" w14:textId="77777777" w:rsidR="005E4532" w:rsidRDefault="005E4532">
            <w:pPr>
              <w:pBdr>
                <w:top w:val="nil"/>
                <w:left w:val="nil"/>
                <w:bottom w:val="nil"/>
                <w:right w:val="nil"/>
                <w:between w:val="nil"/>
              </w:pBdr>
              <w:spacing w:line="276" w:lineRule="auto"/>
              <w:rPr>
                <w:color w:val="000000"/>
                <w:sz w:val="20"/>
                <w:szCs w:val="20"/>
              </w:rPr>
            </w:pPr>
          </w:p>
        </w:tc>
        <w:tc>
          <w:tcPr>
            <w:tcW w:w="3255" w:type="dxa"/>
          </w:tcPr>
          <w:p w14:paraId="6B78C0DD" w14:textId="77777777" w:rsidR="005E4532" w:rsidRPr="00164F12" w:rsidRDefault="00A974B5">
            <w:pPr>
              <w:pBdr>
                <w:top w:val="nil"/>
                <w:left w:val="nil"/>
                <w:bottom w:val="nil"/>
                <w:right w:val="nil"/>
                <w:between w:val="nil"/>
              </w:pBdr>
              <w:spacing w:before="40" w:line="276" w:lineRule="auto"/>
              <w:ind w:left="107"/>
              <w:rPr>
                <w:color w:val="000000"/>
                <w:sz w:val="20"/>
                <w:szCs w:val="20"/>
              </w:rPr>
            </w:pPr>
            <w:r w:rsidRPr="00164F12">
              <w:rPr>
                <w:color w:val="000000"/>
                <w:sz w:val="20"/>
                <w:szCs w:val="20"/>
              </w:rPr>
              <w:t>decyzja o ustaleniu lokalizacji regionalnej sieci szerokopasmowej</w:t>
            </w:r>
          </w:p>
        </w:tc>
        <w:tc>
          <w:tcPr>
            <w:tcW w:w="3419" w:type="dxa"/>
          </w:tcPr>
          <w:p w14:paraId="128BBD26" w14:textId="77777777" w:rsidR="005E4532" w:rsidRPr="00164F12" w:rsidRDefault="00A974B5">
            <w:pPr>
              <w:rPr>
                <w:color w:val="000000"/>
                <w:sz w:val="20"/>
                <w:szCs w:val="20"/>
              </w:rPr>
            </w:pPr>
            <w:r w:rsidRPr="00164F12">
              <w:rPr>
                <w:sz w:val="18"/>
                <w:szCs w:val="18"/>
              </w:rPr>
              <w:t>Na dzień sporządzenia prospektu brak informacji o takich decyzjach</w:t>
            </w:r>
          </w:p>
        </w:tc>
      </w:tr>
      <w:tr w:rsidR="005E4532" w:rsidRPr="00164F12" w14:paraId="69B21C19" w14:textId="77777777">
        <w:trPr>
          <w:trHeight w:val="976"/>
        </w:trPr>
        <w:tc>
          <w:tcPr>
            <w:tcW w:w="2973" w:type="dxa"/>
            <w:vMerge/>
            <w:shd w:val="clear" w:color="auto" w:fill="F3F3F3"/>
          </w:tcPr>
          <w:p w14:paraId="68CB346A" w14:textId="77777777" w:rsidR="005E4532" w:rsidRDefault="005E4532">
            <w:pPr>
              <w:pBdr>
                <w:top w:val="nil"/>
                <w:left w:val="nil"/>
                <w:bottom w:val="nil"/>
                <w:right w:val="nil"/>
                <w:between w:val="nil"/>
              </w:pBdr>
              <w:spacing w:line="276" w:lineRule="auto"/>
              <w:rPr>
                <w:color w:val="000000"/>
                <w:sz w:val="20"/>
                <w:szCs w:val="20"/>
              </w:rPr>
            </w:pPr>
          </w:p>
        </w:tc>
        <w:tc>
          <w:tcPr>
            <w:tcW w:w="3255" w:type="dxa"/>
          </w:tcPr>
          <w:p w14:paraId="56A6A597" w14:textId="77777777" w:rsidR="005E4532" w:rsidRPr="00164F12" w:rsidRDefault="00A974B5">
            <w:pPr>
              <w:pBdr>
                <w:top w:val="nil"/>
                <w:left w:val="nil"/>
                <w:bottom w:val="nil"/>
                <w:right w:val="nil"/>
                <w:between w:val="nil"/>
              </w:pBdr>
              <w:spacing w:before="40" w:line="276" w:lineRule="auto"/>
              <w:ind w:left="107" w:right="382"/>
              <w:rPr>
                <w:color w:val="000000"/>
                <w:sz w:val="20"/>
                <w:szCs w:val="20"/>
              </w:rPr>
            </w:pPr>
            <w:r w:rsidRPr="00164F12">
              <w:rPr>
                <w:color w:val="000000"/>
                <w:sz w:val="20"/>
                <w:szCs w:val="20"/>
              </w:rPr>
              <w:t>decyzja o ustaleniu lokalizacji inwestycji w zakresie Centralnego Portu Komunikacyjnego</w:t>
            </w:r>
          </w:p>
        </w:tc>
        <w:tc>
          <w:tcPr>
            <w:tcW w:w="3419" w:type="dxa"/>
          </w:tcPr>
          <w:p w14:paraId="522B7EF3" w14:textId="77777777" w:rsidR="005E4532" w:rsidRPr="00164F12" w:rsidRDefault="00A974B5">
            <w:pPr>
              <w:rPr>
                <w:color w:val="000000"/>
                <w:sz w:val="20"/>
                <w:szCs w:val="20"/>
              </w:rPr>
            </w:pPr>
            <w:r w:rsidRPr="00164F12">
              <w:rPr>
                <w:sz w:val="18"/>
                <w:szCs w:val="18"/>
              </w:rPr>
              <w:t>Na dzień sporządzenia prospektu brak informacji o takich decyzjach</w:t>
            </w:r>
          </w:p>
        </w:tc>
      </w:tr>
      <w:tr w:rsidR="005E4532" w:rsidRPr="00164F12" w14:paraId="664D6B9E" w14:textId="77777777">
        <w:trPr>
          <w:trHeight w:val="977"/>
        </w:trPr>
        <w:tc>
          <w:tcPr>
            <w:tcW w:w="2973" w:type="dxa"/>
            <w:vMerge/>
            <w:shd w:val="clear" w:color="auto" w:fill="F3F3F3"/>
          </w:tcPr>
          <w:p w14:paraId="70ECD388" w14:textId="77777777" w:rsidR="005E4532" w:rsidRDefault="005E4532">
            <w:pPr>
              <w:pBdr>
                <w:top w:val="nil"/>
                <w:left w:val="nil"/>
                <w:bottom w:val="nil"/>
                <w:right w:val="nil"/>
                <w:between w:val="nil"/>
              </w:pBdr>
              <w:spacing w:line="276" w:lineRule="auto"/>
              <w:rPr>
                <w:color w:val="000000"/>
                <w:sz w:val="20"/>
                <w:szCs w:val="20"/>
              </w:rPr>
            </w:pPr>
          </w:p>
        </w:tc>
        <w:tc>
          <w:tcPr>
            <w:tcW w:w="3255" w:type="dxa"/>
          </w:tcPr>
          <w:p w14:paraId="487BEA30" w14:textId="77777777" w:rsidR="005E4532" w:rsidRPr="00164F12" w:rsidRDefault="00A974B5">
            <w:pPr>
              <w:pBdr>
                <w:top w:val="nil"/>
                <w:left w:val="nil"/>
                <w:bottom w:val="nil"/>
                <w:right w:val="nil"/>
                <w:between w:val="nil"/>
              </w:pBdr>
              <w:spacing w:before="41" w:line="276" w:lineRule="auto"/>
              <w:ind w:left="107"/>
              <w:rPr>
                <w:color w:val="000000"/>
                <w:sz w:val="20"/>
                <w:szCs w:val="20"/>
              </w:rPr>
            </w:pPr>
            <w:r w:rsidRPr="00164F12">
              <w:rPr>
                <w:color w:val="000000"/>
                <w:sz w:val="20"/>
                <w:szCs w:val="20"/>
              </w:rPr>
              <w:t>decyzja o zezwoleniu na realizację inwestycji w zakresie infrastruktury dostępowej</w:t>
            </w:r>
          </w:p>
        </w:tc>
        <w:tc>
          <w:tcPr>
            <w:tcW w:w="3419" w:type="dxa"/>
          </w:tcPr>
          <w:p w14:paraId="54D40EED" w14:textId="77777777" w:rsidR="005E4532" w:rsidRPr="00164F12" w:rsidRDefault="00A974B5">
            <w:pPr>
              <w:rPr>
                <w:color w:val="000000"/>
                <w:sz w:val="20"/>
                <w:szCs w:val="20"/>
              </w:rPr>
            </w:pPr>
            <w:r w:rsidRPr="00164F12">
              <w:rPr>
                <w:sz w:val="18"/>
                <w:szCs w:val="18"/>
              </w:rPr>
              <w:t>Na dzień sporządzenia prospektu brak informacji o takich decyzjach</w:t>
            </w:r>
          </w:p>
        </w:tc>
      </w:tr>
      <w:tr w:rsidR="005E4532" w:rsidRPr="00164F12" w14:paraId="657823AD" w14:textId="77777777">
        <w:trPr>
          <w:trHeight w:val="977"/>
        </w:trPr>
        <w:tc>
          <w:tcPr>
            <w:tcW w:w="2973" w:type="dxa"/>
            <w:vMerge/>
            <w:shd w:val="clear" w:color="auto" w:fill="F3F3F3"/>
          </w:tcPr>
          <w:p w14:paraId="43267E37" w14:textId="77777777" w:rsidR="005E4532" w:rsidRDefault="005E4532">
            <w:pPr>
              <w:pBdr>
                <w:top w:val="nil"/>
                <w:left w:val="nil"/>
                <w:bottom w:val="nil"/>
                <w:right w:val="nil"/>
                <w:between w:val="nil"/>
              </w:pBdr>
              <w:spacing w:line="276" w:lineRule="auto"/>
              <w:rPr>
                <w:color w:val="000000"/>
                <w:sz w:val="20"/>
                <w:szCs w:val="20"/>
              </w:rPr>
            </w:pPr>
          </w:p>
        </w:tc>
        <w:tc>
          <w:tcPr>
            <w:tcW w:w="3255" w:type="dxa"/>
          </w:tcPr>
          <w:p w14:paraId="36C4DA73" w14:textId="77777777" w:rsidR="005E4532" w:rsidRPr="00164F12" w:rsidRDefault="00A974B5">
            <w:pPr>
              <w:pBdr>
                <w:top w:val="nil"/>
                <w:left w:val="nil"/>
                <w:bottom w:val="nil"/>
                <w:right w:val="nil"/>
                <w:between w:val="nil"/>
              </w:pBdr>
              <w:spacing w:before="41" w:line="276" w:lineRule="auto"/>
              <w:ind w:left="107"/>
              <w:rPr>
                <w:color w:val="000000"/>
                <w:sz w:val="20"/>
                <w:szCs w:val="20"/>
              </w:rPr>
            </w:pPr>
            <w:r w:rsidRPr="00164F12">
              <w:rPr>
                <w:color w:val="000000"/>
                <w:sz w:val="20"/>
                <w:szCs w:val="20"/>
              </w:rPr>
              <w:t>decyzja o ustaleniu lokalizacji strategicznej inwestycji w sektorze naftowym</w:t>
            </w:r>
          </w:p>
        </w:tc>
        <w:tc>
          <w:tcPr>
            <w:tcW w:w="3419" w:type="dxa"/>
          </w:tcPr>
          <w:p w14:paraId="38FD38C8" w14:textId="77777777" w:rsidR="005E4532" w:rsidRPr="00164F12" w:rsidRDefault="00A974B5">
            <w:pPr>
              <w:rPr>
                <w:color w:val="000000"/>
                <w:sz w:val="20"/>
                <w:szCs w:val="20"/>
              </w:rPr>
            </w:pPr>
            <w:r w:rsidRPr="00164F12">
              <w:rPr>
                <w:sz w:val="18"/>
                <w:szCs w:val="18"/>
              </w:rPr>
              <w:t>Na dzień sporządzenia prospektu brak informacji o takich decyzjach</w:t>
            </w:r>
          </w:p>
        </w:tc>
      </w:tr>
      <w:tr w:rsidR="005E4532" w:rsidRPr="00164F12" w14:paraId="6CBB8ACD" w14:textId="77777777">
        <w:trPr>
          <w:trHeight w:val="978"/>
        </w:trPr>
        <w:tc>
          <w:tcPr>
            <w:tcW w:w="2973" w:type="dxa"/>
            <w:vMerge/>
            <w:shd w:val="clear" w:color="auto" w:fill="F3F3F3"/>
          </w:tcPr>
          <w:p w14:paraId="4CFD8794" w14:textId="77777777" w:rsidR="005E4532" w:rsidRDefault="005E4532">
            <w:pPr>
              <w:pBdr>
                <w:top w:val="nil"/>
                <w:left w:val="nil"/>
                <w:bottom w:val="nil"/>
                <w:right w:val="nil"/>
                <w:between w:val="nil"/>
              </w:pBdr>
              <w:spacing w:line="276" w:lineRule="auto"/>
              <w:rPr>
                <w:color w:val="000000"/>
                <w:sz w:val="20"/>
                <w:szCs w:val="20"/>
              </w:rPr>
            </w:pPr>
          </w:p>
        </w:tc>
        <w:tc>
          <w:tcPr>
            <w:tcW w:w="3255" w:type="dxa"/>
          </w:tcPr>
          <w:p w14:paraId="3547098A" w14:textId="77777777" w:rsidR="005E4532" w:rsidRPr="00164F12" w:rsidRDefault="00A974B5">
            <w:pPr>
              <w:pBdr>
                <w:top w:val="nil"/>
                <w:left w:val="nil"/>
                <w:bottom w:val="nil"/>
                <w:right w:val="nil"/>
                <w:between w:val="nil"/>
              </w:pBdr>
              <w:spacing w:before="40" w:line="276" w:lineRule="auto"/>
              <w:ind w:left="107"/>
              <w:rPr>
                <w:color w:val="000000"/>
                <w:sz w:val="20"/>
                <w:szCs w:val="20"/>
              </w:rPr>
            </w:pPr>
            <w:r w:rsidRPr="00164F12">
              <w:rPr>
                <w:color w:val="000000"/>
                <w:sz w:val="20"/>
                <w:szCs w:val="20"/>
              </w:rPr>
              <w:t>decyzja o ustaleniu lokalizacji strategicznej inwestycji w sektorze naftowym</w:t>
            </w:r>
          </w:p>
        </w:tc>
        <w:tc>
          <w:tcPr>
            <w:tcW w:w="3419" w:type="dxa"/>
          </w:tcPr>
          <w:p w14:paraId="0145C5A2" w14:textId="77777777" w:rsidR="005E4532" w:rsidRPr="00164F12" w:rsidRDefault="00A974B5">
            <w:pPr>
              <w:rPr>
                <w:color w:val="000000"/>
                <w:sz w:val="20"/>
                <w:szCs w:val="20"/>
              </w:rPr>
            </w:pPr>
            <w:r w:rsidRPr="00164F12">
              <w:rPr>
                <w:sz w:val="18"/>
                <w:szCs w:val="18"/>
              </w:rPr>
              <w:t>Na dzień sporządzenia prospektu brak informacji o takich decyzjach</w:t>
            </w:r>
          </w:p>
        </w:tc>
      </w:tr>
      <w:tr w:rsidR="005E4532" w:rsidRPr="00164F12" w14:paraId="3EB11C35" w14:textId="77777777">
        <w:trPr>
          <w:trHeight w:val="464"/>
        </w:trPr>
        <w:tc>
          <w:tcPr>
            <w:tcW w:w="9647" w:type="dxa"/>
            <w:gridSpan w:val="3"/>
            <w:shd w:val="clear" w:color="auto" w:fill="D9D9D9"/>
          </w:tcPr>
          <w:p w14:paraId="71C8C817" w14:textId="77777777" w:rsidR="005E4532" w:rsidRPr="00164F12" w:rsidRDefault="00A974B5">
            <w:pPr>
              <w:pBdr>
                <w:top w:val="nil"/>
                <w:left w:val="nil"/>
                <w:bottom w:val="nil"/>
                <w:right w:val="nil"/>
                <w:between w:val="nil"/>
              </w:pBdr>
              <w:spacing w:before="100"/>
              <w:ind w:left="107"/>
              <w:rPr>
                <w:b/>
                <w:color w:val="000000"/>
                <w:sz w:val="20"/>
                <w:szCs w:val="20"/>
              </w:rPr>
            </w:pPr>
            <w:r w:rsidRPr="00164F12">
              <w:rPr>
                <w:b/>
                <w:color w:val="000000"/>
                <w:sz w:val="20"/>
                <w:szCs w:val="20"/>
              </w:rPr>
              <w:t>INFORMACJE DOTYCZĄCE BUDYNKU</w:t>
            </w:r>
          </w:p>
        </w:tc>
      </w:tr>
      <w:tr w:rsidR="005E4532" w14:paraId="271958C4" w14:textId="77777777">
        <w:trPr>
          <w:trHeight w:val="500"/>
        </w:trPr>
        <w:tc>
          <w:tcPr>
            <w:tcW w:w="2973" w:type="dxa"/>
            <w:shd w:val="clear" w:color="auto" w:fill="F3F3F3"/>
          </w:tcPr>
          <w:p w14:paraId="2B93EEDA" w14:textId="77777777" w:rsidR="005E4532" w:rsidRDefault="00A974B5">
            <w:pPr>
              <w:pBdr>
                <w:top w:val="nil"/>
                <w:left w:val="nil"/>
                <w:bottom w:val="nil"/>
                <w:right w:val="nil"/>
                <w:between w:val="nil"/>
              </w:pBdr>
              <w:spacing w:before="41"/>
              <w:ind w:left="107"/>
              <w:rPr>
                <w:color w:val="000000"/>
                <w:sz w:val="20"/>
                <w:szCs w:val="20"/>
              </w:rPr>
            </w:pPr>
            <w:r>
              <w:rPr>
                <w:color w:val="000000"/>
                <w:sz w:val="20"/>
                <w:szCs w:val="20"/>
              </w:rPr>
              <w:t>Czy jest pozwolenie na budowę</w:t>
            </w:r>
          </w:p>
        </w:tc>
        <w:tc>
          <w:tcPr>
            <w:tcW w:w="3255" w:type="dxa"/>
          </w:tcPr>
          <w:p w14:paraId="653EF39D" w14:textId="77777777" w:rsidR="005E4532" w:rsidRDefault="00A974B5">
            <w:pPr>
              <w:pBdr>
                <w:top w:val="nil"/>
                <w:left w:val="nil"/>
                <w:bottom w:val="nil"/>
                <w:right w:val="nil"/>
                <w:between w:val="nil"/>
              </w:pBdr>
              <w:spacing w:before="119"/>
              <w:ind w:left="7"/>
              <w:jc w:val="center"/>
              <w:rPr>
                <w:color w:val="000000"/>
                <w:sz w:val="20"/>
                <w:szCs w:val="20"/>
              </w:rPr>
            </w:pPr>
            <w:r>
              <w:rPr>
                <w:color w:val="000000"/>
                <w:sz w:val="20"/>
                <w:szCs w:val="20"/>
              </w:rPr>
              <w:t>tak*</w:t>
            </w:r>
          </w:p>
        </w:tc>
        <w:tc>
          <w:tcPr>
            <w:tcW w:w="3419" w:type="dxa"/>
          </w:tcPr>
          <w:p w14:paraId="3B14C6BF" w14:textId="77777777" w:rsidR="005E4532" w:rsidRDefault="00A974B5">
            <w:pPr>
              <w:pBdr>
                <w:top w:val="nil"/>
                <w:left w:val="nil"/>
                <w:bottom w:val="nil"/>
                <w:right w:val="nil"/>
                <w:between w:val="nil"/>
              </w:pBdr>
              <w:spacing w:before="119"/>
              <w:ind w:left="6"/>
              <w:jc w:val="center"/>
              <w:rPr>
                <w:color w:val="000000"/>
                <w:sz w:val="20"/>
                <w:szCs w:val="20"/>
              </w:rPr>
            </w:pPr>
            <w:r>
              <w:rPr>
                <w:strike/>
                <w:color w:val="000000"/>
                <w:sz w:val="20"/>
                <w:szCs w:val="20"/>
              </w:rPr>
              <w:t>nie</w:t>
            </w:r>
            <w:r>
              <w:rPr>
                <w:color w:val="000000"/>
                <w:sz w:val="20"/>
                <w:szCs w:val="20"/>
              </w:rPr>
              <w:t>*</w:t>
            </w:r>
          </w:p>
        </w:tc>
      </w:tr>
      <w:tr w:rsidR="005E4532" w14:paraId="39978CD5" w14:textId="77777777">
        <w:trPr>
          <w:trHeight w:val="691"/>
        </w:trPr>
        <w:tc>
          <w:tcPr>
            <w:tcW w:w="2973" w:type="dxa"/>
            <w:shd w:val="clear" w:color="auto" w:fill="F3F3F3"/>
          </w:tcPr>
          <w:p w14:paraId="126F26B5" w14:textId="77777777" w:rsidR="005E4532" w:rsidRDefault="00A974B5">
            <w:pPr>
              <w:pBdr>
                <w:top w:val="nil"/>
                <w:left w:val="nil"/>
                <w:bottom w:val="nil"/>
                <w:right w:val="nil"/>
                <w:between w:val="nil"/>
              </w:pBdr>
              <w:spacing w:before="41" w:line="276" w:lineRule="auto"/>
              <w:ind w:left="107" w:right="113"/>
              <w:rPr>
                <w:color w:val="000000"/>
                <w:sz w:val="20"/>
                <w:szCs w:val="20"/>
              </w:rPr>
            </w:pPr>
            <w:r>
              <w:rPr>
                <w:color w:val="000000"/>
                <w:sz w:val="20"/>
                <w:szCs w:val="20"/>
              </w:rPr>
              <w:t>Czy pozwolenie na budowę jest ostateczne</w:t>
            </w:r>
          </w:p>
        </w:tc>
        <w:tc>
          <w:tcPr>
            <w:tcW w:w="3255" w:type="dxa"/>
          </w:tcPr>
          <w:p w14:paraId="4D2C9684" w14:textId="77777777" w:rsidR="005E4532" w:rsidRDefault="00A974B5">
            <w:pPr>
              <w:pBdr>
                <w:top w:val="nil"/>
                <w:left w:val="nil"/>
                <w:bottom w:val="nil"/>
                <w:right w:val="nil"/>
                <w:between w:val="nil"/>
              </w:pBdr>
              <w:spacing w:before="214"/>
              <w:ind w:left="7"/>
              <w:jc w:val="center"/>
              <w:rPr>
                <w:color w:val="000000"/>
                <w:sz w:val="20"/>
                <w:szCs w:val="20"/>
              </w:rPr>
            </w:pPr>
            <w:r>
              <w:rPr>
                <w:color w:val="000000"/>
                <w:sz w:val="20"/>
                <w:szCs w:val="20"/>
              </w:rPr>
              <w:t>tak*</w:t>
            </w:r>
          </w:p>
        </w:tc>
        <w:tc>
          <w:tcPr>
            <w:tcW w:w="3419" w:type="dxa"/>
          </w:tcPr>
          <w:p w14:paraId="42971899" w14:textId="77777777" w:rsidR="005E4532" w:rsidRDefault="00A974B5">
            <w:pPr>
              <w:pBdr>
                <w:top w:val="nil"/>
                <w:left w:val="nil"/>
                <w:bottom w:val="nil"/>
                <w:right w:val="nil"/>
                <w:between w:val="nil"/>
              </w:pBdr>
              <w:spacing w:before="214"/>
              <w:ind w:left="6"/>
              <w:jc w:val="center"/>
              <w:rPr>
                <w:strike/>
                <w:color w:val="000000"/>
                <w:sz w:val="20"/>
                <w:szCs w:val="20"/>
              </w:rPr>
            </w:pPr>
            <w:r>
              <w:rPr>
                <w:strike/>
                <w:color w:val="000000"/>
                <w:sz w:val="20"/>
                <w:szCs w:val="20"/>
              </w:rPr>
              <w:t>nie*</w:t>
            </w:r>
          </w:p>
        </w:tc>
      </w:tr>
      <w:tr w:rsidR="005E4532" w14:paraId="7F3E60EB" w14:textId="77777777">
        <w:trPr>
          <w:trHeight w:val="699"/>
        </w:trPr>
        <w:tc>
          <w:tcPr>
            <w:tcW w:w="2973" w:type="dxa"/>
            <w:shd w:val="clear" w:color="auto" w:fill="F3F3F3"/>
          </w:tcPr>
          <w:p w14:paraId="0602ACC3" w14:textId="77777777" w:rsidR="005E4532" w:rsidRDefault="00A974B5">
            <w:pPr>
              <w:pBdr>
                <w:top w:val="nil"/>
                <w:left w:val="nil"/>
                <w:bottom w:val="nil"/>
                <w:right w:val="nil"/>
                <w:between w:val="nil"/>
              </w:pBdr>
              <w:spacing w:before="40" w:line="276" w:lineRule="auto"/>
              <w:ind w:left="107" w:right="113"/>
              <w:rPr>
                <w:color w:val="000000"/>
                <w:sz w:val="20"/>
                <w:szCs w:val="20"/>
              </w:rPr>
            </w:pPr>
            <w:r>
              <w:rPr>
                <w:color w:val="000000"/>
                <w:sz w:val="20"/>
                <w:szCs w:val="20"/>
              </w:rPr>
              <w:t>Czy pozwolenie na budowę jest zaskarżone</w:t>
            </w:r>
          </w:p>
        </w:tc>
        <w:tc>
          <w:tcPr>
            <w:tcW w:w="3255" w:type="dxa"/>
          </w:tcPr>
          <w:p w14:paraId="2FAA5F1A" w14:textId="77777777" w:rsidR="005E4532" w:rsidRDefault="00A974B5">
            <w:pPr>
              <w:pBdr>
                <w:top w:val="nil"/>
                <w:left w:val="nil"/>
                <w:bottom w:val="nil"/>
                <w:right w:val="nil"/>
                <w:between w:val="nil"/>
              </w:pBdr>
              <w:spacing w:before="217"/>
              <w:ind w:left="7"/>
              <w:jc w:val="center"/>
              <w:rPr>
                <w:strike/>
                <w:color w:val="000000"/>
                <w:sz w:val="20"/>
                <w:szCs w:val="20"/>
              </w:rPr>
            </w:pPr>
            <w:r>
              <w:rPr>
                <w:strike/>
                <w:color w:val="000000"/>
                <w:sz w:val="20"/>
                <w:szCs w:val="20"/>
              </w:rPr>
              <w:t>tak*</w:t>
            </w:r>
          </w:p>
        </w:tc>
        <w:tc>
          <w:tcPr>
            <w:tcW w:w="3419" w:type="dxa"/>
          </w:tcPr>
          <w:p w14:paraId="360F2D01" w14:textId="77777777" w:rsidR="005E4532" w:rsidRDefault="00A974B5">
            <w:pPr>
              <w:pBdr>
                <w:top w:val="nil"/>
                <w:left w:val="nil"/>
                <w:bottom w:val="nil"/>
                <w:right w:val="nil"/>
                <w:between w:val="nil"/>
              </w:pBdr>
              <w:spacing w:before="217"/>
              <w:ind w:left="6"/>
              <w:jc w:val="center"/>
              <w:rPr>
                <w:color w:val="000000"/>
                <w:sz w:val="20"/>
                <w:szCs w:val="20"/>
              </w:rPr>
            </w:pPr>
            <w:r>
              <w:rPr>
                <w:color w:val="000000"/>
                <w:sz w:val="20"/>
                <w:szCs w:val="20"/>
              </w:rPr>
              <w:t>nie*</w:t>
            </w:r>
          </w:p>
        </w:tc>
      </w:tr>
      <w:tr w:rsidR="005E4532" w14:paraId="1562259B" w14:textId="77777777">
        <w:trPr>
          <w:trHeight w:val="723"/>
        </w:trPr>
        <w:tc>
          <w:tcPr>
            <w:tcW w:w="2973" w:type="dxa"/>
            <w:shd w:val="clear" w:color="auto" w:fill="F3F3F3"/>
          </w:tcPr>
          <w:p w14:paraId="1719043F" w14:textId="77777777" w:rsidR="005E4532" w:rsidRDefault="00A974B5">
            <w:pPr>
              <w:pBdr>
                <w:top w:val="nil"/>
                <w:left w:val="nil"/>
                <w:bottom w:val="nil"/>
                <w:right w:val="nil"/>
                <w:between w:val="nil"/>
              </w:pBdr>
              <w:spacing w:before="41" w:line="276" w:lineRule="auto"/>
              <w:ind w:left="107" w:right="113"/>
              <w:rPr>
                <w:color w:val="000000"/>
                <w:sz w:val="20"/>
                <w:szCs w:val="20"/>
              </w:rPr>
            </w:pPr>
            <w:r>
              <w:rPr>
                <w:color w:val="000000"/>
                <w:sz w:val="20"/>
                <w:szCs w:val="20"/>
              </w:rPr>
              <w:t>Numer pozwolenia na budowę oraz nazwa organu, który je wydał</w:t>
            </w:r>
          </w:p>
        </w:tc>
        <w:tc>
          <w:tcPr>
            <w:tcW w:w="6674" w:type="dxa"/>
            <w:gridSpan w:val="2"/>
          </w:tcPr>
          <w:p w14:paraId="35C49584" w14:textId="77777777" w:rsidR="005E4532" w:rsidRDefault="00A974B5">
            <w:pPr>
              <w:pBdr>
                <w:top w:val="nil"/>
                <w:left w:val="nil"/>
                <w:bottom w:val="nil"/>
                <w:right w:val="nil"/>
                <w:between w:val="nil"/>
              </w:pBdr>
              <w:ind w:left="156"/>
              <w:jc w:val="both"/>
              <w:rPr>
                <w:color w:val="000000"/>
                <w:sz w:val="20"/>
                <w:szCs w:val="20"/>
              </w:rPr>
            </w:pPr>
            <w:r>
              <w:rPr>
                <w:color w:val="000000"/>
                <w:sz w:val="20"/>
                <w:szCs w:val="20"/>
              </w:rPr>
              <w:t>Decyzja nr 7517/07 wydana z upoważnienia Starosty Poznańskiego dnia 22 października 2007 roku zatwierdzająca projekt zagospodarowania terenu (działki) oraz projekt architektoniczno – budowlany i udzielająca pozwolenia na budowę na rzecz osoby trzeciej.</w:t>
            </w:r>
          </w:p>
          <w:p w14:paraId="51A8BE5F" w14:textId="77777777" w:rsidR="005E4532" w:rsidRDefault="005E4532">
            <w:pPr>
              <w:pBdr>
                <w:top w:val="nil"/>
                <w:left w:val="nil"/>
                <w:bottom w:val="nil"/>
                <w:right w:val="nil"/>
                <w:between w:val="nil"/>
              </w:pBdr>
              <w:ind w:left="156"/>
              <w:jc w:val="both"/>
              <w:rPr>
                <w:color w:val="000000"/>
                <w:sz w:val="20"/>
                <w:szCs w:val="20"/>
              </w:rPr>
            </w:pPr>
          </w:p>
          <w:p w14:paraId="519C1F0C" w14:textId="77777777" w:rsidR="005E4532" w:rsidRDefault="00A974B5">
            <w:pPr>
              <w:pBdr>
                <w:top w:val="nil"/>
                <w:left w:val="nil"/>
                <w:bottom w:val="nil"/>
                <w:right w:val="nil"/>
                <w:between w:val="nil"/>
              </w:pBdr>
              <w:ind w:left="156"/>
              <w:jc w:val="both"/>
              <w:rPr>
                <w:color w:val="000000"/>
                <w:sz w:val="20"/>
                <w:szCs w:val="20"/>
              </w:rPr>
            </w:pPr>
            <w:r>
              <w:rPr>
                <w:color w:val="000000"/>
                <w:sz w:val="20"/>
                <w:szCs w:val="20"/>
              </w:rPr>
              <w:t>Decyzja nr 2434/24 wydana z upoważnienia Starosty Poznańskiego dnia 06 sierpnia 2024 roku przenosząca na rzecz osoby fizycznej wyżej powołaną decyzję nr 7517/07.</w:t>
            </w:r>
          </w:p>
          <w:p w14:paraId="7202EE47" w14:textId="77777777" w:rsidR="00164F12" w:rsidRDefault="00164F12">
            <w:pPr>
              <w:pBdr>
                <w:top w:val="nil"/>
                <w:left w:val="nil"/>
                <w:bottom w:val="nil"/>
                <w:right w:val="nil"/>
                <w:between w:val="nil"/>
              </w:pBdr>
              <w:ind w:left="156"/>
              <w:jc w:val="both"/>
              <w:rPr>
                <w:color w:val="000000"/>
                <w:sz w:val="20"/>
                <w:szCs w:val="20"/>
              </w:rPr>
            </w:pPr>
          </w:p>
          <w:p w14:paraId="60B65C99" w14:textId="3C6D8E31" w:rsidR="00164F12" w:rsidRDefault="00164F12" w:rsidP="00164F12">
            <w:pPr>
              <w:pBdr>
                <w:top w:val="nil"/>
                <w:left w:val="nil"/>
                <w:bottom w:val="nil"/>
                <w:right w:val="nil"/>
                <w:between w:val="nil"/>
              </w:pBdr>
              <w:ind w:left="156"/>
              <w:jc w:val="both"/>
              <w:rPr>
                <w:color w:val="000000"/>
                <w:sz w:val="20"/>
                <w:szCs w:val="20"/>
              </w:rPr>
            </w:pPr>
            <w:r w:rsidRPr="00D90395">
              <w:rPr>
                <w:color w:val="000000"/>
                <w:sz w:val="20"/>
                <w:szCs w:val="20"/>
                <w:highlight w:val="green"/>
              </w:rPr>
              <w:t xml:space="preserve">Decyzja nr …….. wydana z upoważnienia Starosty Poznańskiego ……….. roku przenosząca na rzecz Dewelopera wyżej powołaną decyzję nr </w:t>
            </w:r>
            <w:r w:rsidR="00B616CB">
              <w:rPr>
                <w:color w:val="000000"/>
                <w:sz w:val="20"/>
                <w:szCs w:val="20"/>
                <w:highlight w:val="green"/>
              </w:rPr>
              <w:t>…………</w:t>
            </w:r>
            <w:r w:rsidRPr="00D90395">
              <w:rPr>
                <w:color w:val="000000"/>
                <w:sz w:val="20"/>
                <w:szCs w:val="20"/>
                <w:highlight w:val="green"/>
              </w:rPr>
              <w:t xml:space="preserve">. </w:t>
            </w:r>
          </w:p>
          <w:p w14:paraId="33D32AD6" w14:textId="77777777" w:rsidR="00164F12" w:rsidRDefault="00164F12">
            <w:pPr>
              <w:pBdr>
                <w:top w:val="nil"/>
                <w:left w:val="nil"/>
                <w:bottom w:val="nil"/>
                <w:right w:val="nil"/>
                <w:between w:val="nil"/>
              </w:pBdr>
              <w:ind w:left="156"/>
              <w:jc w:val="both"/>
              <w:rPr>
                <w:color w:val="000000"/>
                <w:sz w:val="20"/>
                <w:szCs w:val="20"/>
              </w:rPr>
            </w:pPr>
          </w:p>
          <w:p w14:paraId="6D5FF5B5" w14:textId="77777777" w:rsidR="005E4532" w:rsidRDefault="005E4532">
            <w:pPr>
              <w:pBdr>
                <w:top w:val="nil"/>
                <w:left w:val="nil"/>
                <w:bottom w:val="nil"/>
                <w:right w:val="nil"/>
                <w:between w:val="nil"/>
              </w:pBdr>
              <w:ind w:left="156"/>
              <w:rPr>
                <w:color w:val="000000"/>
                <w:sz w:val="20"/>
                <w:szCs w:val="20"/>
              </w:rPr>
            </w:pPr>
          </w:p>
        </w:tc>
      </w:tr>
      <w:tr w:rsidR="005E4532" w14:paraId="401442CC" w14:textId="77777777">
        <w:trPr>
          <w:trHeight w:val="989"/>
        </w:trPr>
        <w:tc>
          <w:tcPr>
            <w:tcW w:w="2973" w:type="dxa"/>
            <w:shd w:val="clear" w:color="auto" w:fill="F3F3F3"/>
          </w:tcPr>
          <w:p w14:paraId="714960BB" w14:textId="77777777" w:rsidR="005E4532" w:rsidRDefault="00A974B5">
            <w:pPr>
              <w:pBdr>
                <w:top w:val="nil"/>
                <w:left w:val="nil"/>
                <w:bottom w:val="nil"/>
                <w:right w:val="nil"/>
                <w:between w:val="nil"/>
              </w:pBdr>
              <w:spacing w:before="40" w:line="276" w:lineRule="auto"/>
              <w:ind w:left="107" w:right="581"/>
              <w:rPr>
                <w:color w:val="000000"/>
                <w:sz w:val="20"/>
                <w:szCs w:val="20"/>
              </w:rPr>
            </w:pPr>
            <w:r>
              <w:rPr>
                <w:color w:val="000000"/>
                <w:sz w:val="20"/>
                <w:szCs w:val="20"/>
              </w:rPr>
              <w:lastRenderedPageBreak/>
              <w:t>Data uprawomocnienia się decyzji o pozwoleniu na</w:t>
            </w:r>
          </w:p>
          <w:p w14:paraId="2710D355" w14:textId="77777777" w:rsidR="005E4532" w:rsidRDefault="00A974B5">
            <w:pPr>
              <w:pBdr>
                <w:top w:val="nil"/>
                <w:left w:val="nil"/>
                <w:bottom w:val="nil"/>
                <w:right w:val="nil"/>
                <w:between w:val="nil"/>
              </w:pBdr>
              <w:spacing w:before="1"/>
              <w:ind w:left="107"/>
              <w:rPr>
                <w:color w:val="000000"/>
                <w:sz w:val="20"/>
                <w:szCs w:val="20"/>
              </w:rPr>
            </w:pPr>
            <w:r>
              <w:rPr>
                <w:color w:val="000000"/>
                <w:sz w:val="20"/>
                <w:szCs w:val="20"/>
              </w:rPr>
              <w:t>użytkowanie budynku</w:t>
            </w:r>
          </w:p>
        </w:tc>
        <w:tc>
          <w:tcPr>
            <w:tcW w:w="6674" w:type="dxa"/>
            <w:gridSpan w:val="2"/>
          </w:tcPr>
          <w:p w14:paraId="4B881ED9" w14:textId="133E22EE" w:rsidR="005E4532" w:rsidRDefault="00000BD7">
            <w:pPr>
              <w:pBdr>
                <w:top w:val="nil"/>
                <w:left w:val="nil"/>
                <w:bottom w:val="nil"/>
                <w:right w:val="nil"/>
                <w:between w:val="nil"/>
              </w:pBdr>
              <w:ind w:left="156"/>
              <w:rPr>
                <w:color w:val="000000"/>
                <w:sz w:val="20"/>
                <w:szCs w:val="20"/>
              </w:rPr>
            </w:pPr>
            <w:r>
              <w:rPr>
                <w:color w:val="000000"/>
                <w:sz w:val="20"/>
                <w:szCs w:val="20"/>
              </w:rPr>
              <w:t>NIE DOTYCZY</w:t>
            </w:r>
            <w:r w:rsidR="00A974B5">
              <w:rPr>
                <w:color w:val="000000"/>
                <w:sz w:val="20"/>
                <w:szCs w:val="20"/>
              </w:rPr>
              <w:t xml:space="preserve"> </w:t>
            </w:r>
          </w:p>
        </w:tc>
      </w:tr>
    </w:tbl>
    <w:p w14:paraId="64536F63" w14:textId="77777777" w:rsidR="005E4532" w:rsidRDefault="005E4532">
      <w:pPr>
        <w:rPr>
          <w:sz w:val="20"/>
          <w:szCs w:val="20"/>
        </w:rPr>
        <w:sectPr w:rsidR="005E4532">
          <w:pgSz w:w="11910" w:h="16840"/>
          <w:pgMar w:top="1420" w:right="900" w:bottom="280" w:left="900" w:header="708" w:footer="708" w:gutter="0"/>
          <w:cols w:space="708"/>
        </w:sectPr>
      </w:pPr>
    </w:p>
    <w:p w14:paraId="6FE51CA7" w14:textId="77777777" w:rsidR="005E4532" w:rsidRDefault="005E4532">
      <w:pPr>
        <w:pBdr>
          <w:top w:val="nil"/>
          <w:left w:val="nil"/>
          <w:bottom w:val="nil"/>
          <w:right w:val="nil"/>
          <w:between w:val="nil"/>
        </w:pBdr>
        <w:spacing w:line="276" w:lineRule="auto"/>
        <w:rPr>
          <w:sz w:val="20"/>
          <w:szCs w:val="20"/>
        </w:rPr>
      </w:pPr>
    </w:p>
    <w:tbl>
      <w:tblPr>
        <w:tblStyle w:val="a8"/>
        <w:tblW w:w="9647"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3"/>
        <w:gridCol w:w="3255"/>
        <w:gridCol w:w="3419"/>
      </w:tblGrid>
      <w:tr w:rsidR="005E4532" w14:paraId="0FB5E82A" w14:textId="77777777">
        <w:trPr>
          <w:trHeight w:val="2522"/>
        </w:trPr>
        <w:tc>
          <w:tcPr>
            <w:tcW w:w="2973" w:type="dxa"/>
            <w:shd w:val="clear" w:color="auto" w:fill="F3F3F3"/>
          </w:tcPr>
          <w:p w14:paraId="43891DE4" w14:textId="77777777" w:rsidR="005E4532" w:rsidRDefault="00A974B5">
            <w:pPr>
              <w:pBdr>
                <w:top w:val="nil"/>
                <w:left w:val="nil"/>
                <w:bottom w:val="nil"/>
                <w:right w:val="nil"/>
                <w:between w:val="nil"/>
              </w:pBdr>
              <w:spacing w:before="40"/>
              <w:ind w:left="107"/>
              <w:rPr>
                <w:color w:val="000000"/>
                <w:sz w:val="20"/>
                <w:szCs w:val="20"/>
              </w:rPr>
            </w:pPr>
            <w:r>
              <w:rPr>
                <w:color w:val="000000"/>
                <w:sz w:val="20"/>
                <w:szCs w:val="20"/>
              </w:rPr>
              <w:t>Numer zgłoszenia budowy,</w:t>
            </w:r>
          </w:p>
          <w:p w14:paraId="7E4C8AF7" w14:textId="77777777" w:rsidR="005E4532" w:rsidRDefault="00A974B5">
            <w:pPr>
              <w:pBdr>
                <w:top w:val="nil"/>
                <w:left w:val="nil"/>
                <w:bottom w:val="nil"/>
                <w:right w:val="nil"/>
                <w:between w:val="nil"/>
              </w:pBdr>
              <w:spacing w:before="35" w:line="276" w:lineRule="auto"/>
              <w:ind w:left="107"/>
              <w:rPr>
                <w:color w:val="000000"/>
                <w:sz w:val="20"/>
                <w:szCs w:val="20"/>
              </w:rPr>
            </w:pPr>
            <w:r>
              <w:rPr>
                <w:color w:val="000000"/>
                <w:sz w:val="20"/>
                <w:szCs w:val="20"/>
              </w:rPr>
              <w:t>o której mowa w art. 29 ust. 1 pkt 1 ustawy z dnia 7 lipca 1994 r. – Prawo budowlane (Dz. U. z 2023 r. poz. 682, z późn. zm.), oraz</w:t>
            </w:r>
          </w:p>
          <w:p w14:paraId="597C2F73" w14:textId="77777777" w:rsidR="005E4532" w:rsidRDefault="00A974B5">
            <w:pPr>
              <w:pBdr>
                <w:top w:val="nil"/>
                <w:left w:val="nil"/>
                <w:bottom w:val="nil"/>
                <w:right w:val="nil"/>
                <w:between w:val="nil"/>
              </w:pBdr>
              <w:spacing w:line="276" w:lineRule="auto"/>
              <w:ind w:left="107" w:right="113"/>
              <w:rPr>
                <w:color w:val="000000"/>
                <w:sz w:val="20"/>
                <w:szCs w:val="20"/>
              </w:rPr>
            </w:pPr>
            <w:r>
              <w:rPr>
                <w:color w:val="000000"/>
                <w:sz w:val="20"/>
                <w:szCs w:val="20"/>
              </w:rPr>
              <w:t>oznaczenie organu, do którego dokonano zgłoszenia, wraz</w:t>
            </w:r>
          </w:p>
          <w:p w14:paraId="0C35233A" w14:textId="77777777" w:rsidR="005E4532" w:rsidRDefault="00A974B5">
            <w:pPr>
              <w:pBdr>
                <w:top w:val="nil"/>
                <w:left w:val="nil"/>
                <w:bottom w:val="nil"/>
                <w:right w:val="nil"/>
                <w:between w:val="nil"/>
              </w:pBdr>
              <w:spacing w:line="276" w:lineRule="auto"/>
              <w:ind w:left="107" w:right="113"/>
              <w:rPr>
                <w:color w:val="000000"/>
                <w:sz w:val="20"/>
                <w:szCs w:val="20"/>
              </w:rPr>
            </w:pPr>
            <w:r>
              <w:rPr>
                <w:color w:val="000000"/>
                <w:sz w:val="20"/>
                <w:szCs w:val="20"/>
              </w:rPr>
              <w:t>z informacją o braku wniesienia sprzeciwu przez ten organ</w:t>
            </w:r>
          </w:p>
        </w:tc>
        <w:tc>
          <w:tcPr>
            <w:tcW w:w="6674" w:type="dxa"/>
            <w:gridSpan w:val="2"/>
          </w:tcPr>
          <w:p w14:paraId="6D951061" w14:textId="77777777" w:rsidR="005E4532" w:rsidRDefault="00A974B5">
            <w:pPr>
              <w:pBdr>
                <w:top w:val="nil"/>
                <w:left w:val="nil"/>
                <w:bottom w:val="nil"/>
                <w:right w:val="nil"/>
                <w:between w:val="nil"/>
              </w:pBdr>
              <w:rPr>
                <w:color w:val="000000"/>
                <w:sz w:val="18"/>
                <w:szCs w:val="18"/>
              </w:rPr>
            </w:pPr>
            <w:r>
              <w:rPr>
                <w:color w:val="000000"/>
                <w:sz w:val="18"/>
                <w:szCs w:val="18"/>
              </w:rPr>
              <w:t xml:space="preserve"> </w:t>
            </w:r>
          </w:p>
          <w:p w14:paraId="0AA24ECE" w14:textId="77777777" w:rsidR="005E4532" w:rsidRDefault="00A974B5">
            <w:pPr>
              <w:pBdr>
                <w:top w:val="nil"/>
                <w:left w:val="nil"/>
                <w:bottom w:val="nil"/>
                <w:right w:val="nil"/>
                <w:between w:val="nil"/>
              </w:pBdr>
              <w:ind w:left="156"/>
              <w:rPr>
                <w:color w:val="000000"/>
                <w:sz w:val="18"/>
                <w:szCs w:val="18"/>
              </w:rPr>
            </w:pPr>
            <w:r>
              <w:rPr>
                <w:color w:val="000000"/>
                <w:sz w:val="20"/>
                <w:szCs w:val="20"/>
              </w:rPr>
              <w:t>NIE DOTYCZY</w:t>
            </w:r>
          </w:p>
        </w:tc>
      </w:tr>
      <w:tr w:rsidR="005E4532" w14:paraId="7590A4C1" w14:textId="77777777">
        <w:trPr>
          <w:trHeight w:val="742"/>
        </w:trPr>
        <w:tc>
          <w:tcPr>
            <w:tcW w:w="2973" w:type="dxa"/>
            <w:shd w:val="clear" w:color="auto" w:fill="F3F3F3"/>
          </w:tcPr>
          <w:p w14:paraId="509856FE" w14:textId="77777777" w:rsidR="005E4532" w:rsidRDefault="00A974B5">
            <w:pPr>
              <w:pBdr>
                <w:top w:val="nil"/>
                <w:left w:val="nil"/>
                <w:bottom w:val="nil"/>
                <w:right w:val="nil"/>
                <w:between w:val="nil"/>
              </w:pBdr>
              <w:spacing w:before="40" w:line="276" w:lineRule="auto"/>
              <w:ind w:left="107" w:right="113"/>
              <w:rPr>
                <w:color w:val="000000"/>
                <w:sz w:val="20"/>
                <w:szCs w:val="20"/>
              </w:rPr>
            </w:pPr>
            <w:r>
              <w:rPr>
                <w:color w:val="000000"/>
                <w:sz w:val="20"/>
                <w:szCs w:val="20"/>
              </w:rPr>
              <w:t>Data zakończenia budowy domu jednorodzinnego</w:t>
            </w:r>
          </w:p>
        </w:tc>
        <w:tc>
          <w:tcPr>
            <w:tcW w:w="6674" w:type="dxa"/>
            <w:gridSpan w:val="2"/>
          </w:tcPr>
          <w:p w14:paraId="7F4E2FE7" w14:textId="442611A6" w:rsidR="005E4532" w:rsidRDefault="006D0C48">
            <w:pPr>
              <w:pBdr>
                <w:top w:val="nil"/>
                <w:left w:val="nil"/>
                <w:bottom w:val="nil"/>
                <w:right w:val="nil"/>
                <w:between w:val="nil"/>
              </w:pBdr>
              <w:ind w:left="156"/>
              <w:rPr>
                <w:color w:val="000000"/>
                <w:sz w:val="18"/>
                <w:szCs w:val="18"/>
              </w:rPr>
            </w:pPr>
            <w:r>
              <w:rPr>
                <w:sz w:val="18"/>
                <w:szCs w:val="18"/>
              </w:rPr>
              <w:t>30.01.2026</w:t>
            </w:r>
            <w:r>
              <w:rPr>
                <w:color w:val="000000"/>
                <w:sz w:val="18"/>
                <w:szCs w:val="18"/>
              </w:rPr>
              <w:t xml:space="preserve"> r.</w:t>
            </w:r>
          </w:p>
        </w:tc>
      </w:tr>
      <w:tr w:rsidR="005E4532" w14:paraId="1F199216" w14:textId="77777777">
        <w:trPr>
          <w:trHeight w:val="709"/>
        </w:trPr>
        <w:tc>
          <w:tcPr>
            <w:tcW w:w="2973" w:type="dxa"/>
            <w:shd w:val="clear" w:color="auto" w:fill="F3F3F3"/>
          </w:tcPr>
          <w:p w14:paraId="490D796C" w14:textId="77777777" w:rsidR="005E4532" w:rsidRDefault="00A974B5">
            <w:pPr>
              <w:pBdr>
                <w:top w:val="nil"/>
                <w:left w:val="nil"/>
                <w:bottom w:val="nil"/>
                <w:right w:val="nil"/>
                <w:between w:val="nil"/>
              </w:pBdr>
              <w:spacing w:before="40"/>
              <w:ind w:left="107"/>
              <w:rPr>
                <w:color w:val="000000"/>
                <w:sz w:val="20"/>
                <w:szCs w:val="20"/>
              </w:rPr>
            </w:pPr>
            <w:r>
              <w:rPr>
                <w:color w:val="000000"/>
                <w:sz w:val="20"/>
                <w:szCs w:val="20"/>
              </w:rPr>
              <w:t>Planowany termin rozpoczęcia</w:t>
            </w:r>
          </w:p>
          <w:p w14:paraId="24F80113" w14:textId="77777777" w:rsidR="005E4532" w:rsidRDefault="00A974B5">
            <w:pPr>
              <w:pBdr>
                <w:top w:val="nil"/>
                <w:left w:val="nil"/>
                <w:bottom w:val="nil"/>
                <w:right w:val="nil"/>
                <w:between w:val="nil"/>
              </w:pBdr>
              <w:spacing w:before="35"/>
              <w:ind w:left="107"/>
              <w:rPr>
                <w:color w:val="000000"/>
                <w:sz w:val="20"/>
                <w:szCs w:val="20"/>
              </w:rPr>
            </w:pPr>
            <w:r>
              <w:rPr>
                <w:color w:val="000000"/>
                <w:sz w:val="20"/>
                <w:szCs w:val="20"/>
              </w:rPr>
              <w:t>i zakończenia robót budowlanych</w:t>
            </w:r>
          </w:p>
        </w:tc>
        <w:tc>
          <w:tcPr>
            <w:tcW w:w="6674" w:type="dxa"/>
            <w:gridSpan w:val="2"/>
          </w:tcPr>
          <w:p w14:paraId="594DEB66" w14:textId="0601ECCB" w:rsidR="005E4532" w:rsidRDefault="00A974B5">
            <w:pPr>
              <w:pBdr>
                <w:top w:val="nil"/>
                <w:left w:val="nil"/>
                <w:bottom w:val="nil"/>
                <w:right w:val="nil"/>
                <w:between w:val="nil"/>
              </w:pBdr>
              <w:ind w:left="156"/>
              <w:rPr>
                <w:color w:val="000000"/>
                <w:sz w:val="18"/>
                <w:szCs w:val="18"/>
              </w:rPr>
            </w:pPr>
            <w:r>
              <w:rPr>
                <w:color w:val="000000"/>
                <w:sz w:val="18"/>
                <w:szCs w:val="18"/>
              </w:rPr>
              <w:t xml:space="preserve">PLANOWANY TERMIN ROZPOCZĘCIA:  </w:t>
            </w:r>
            <w:r>
              <w:rPr>
                <w:sz w:val="18"/>
                <w:szCs w:val="18"/>
              </w:rPr>
              <w:t>01.03.2025</w:t>
            </w:r>
            <w:r w:rsidR="0038273A">
              <w:rPr>
                <w:sz w:val="18"/>
                <w:szCs w:val="18"/>
              </w:rPr>
              <w:t xml:space="preserve"> r.</w:t>
            </w:r>
          </w:p>
          <w:p w14:paraId="1D4C9C6C" w14:textId="1FCA4DF8" w:rsidR="005E4532" w:rsidRDefault="00A974B5">
            <w:pPr>
              <w:pBdr>
                <w:top w:val="nil"/>
                <w:left w:val="nil"/>
                <w:bottom w:val="nil"/>
                <w:right w:val="nil"/>
                <w:between w:val="nil"/>
              </w:pBdr>
              <w:ind w:left="156"/>
              <w:rPr>
                <w:color w:val="000000"/>
                <w:sz w:val="18"/>
                <w:szCs w:val="18"/>
              </w:rPr>
            </w:pPr>
            <w:r>
              <w:rPr>
                <w:color w:val="000000"/>
                <w:sz w:val="18"/>
                <w:szCs w:val="18"/>
              </w:rPr>
              <w:t xml:space="preserve">PLANOWANY TERMIN ZAKOŃCZENIA: </w:t>
            </w:r>
            <w:r>
              <w:rPr>
                <w:sz w:val="18"/>
                <w:szCs w:val="18"/>
              </w:rPr>
              <w:t>30.</w:t>
            </w:r>
            <w:r w:rsidR="00663D82">
              <w:rPr>
                <w:sz w:val="18"/>
                <w:szCs w:val="18"/>
              </w:rPr>
              <w:t>01</w:t>
            </w:r>
            <w:r>
              <w:rPr>
                <w:sz w:val="18"/>
                <w:szCs w:val="18"/>
              </w:rPr>
              <w:t>.202</w:t>
            </w:r>
            <w:r w:rsidR="00663D82">
              <w:rPr>
                <w:sz w:val="18"/>
                <w:szCs w:val="18"/>
              </w:rPr>
              <w:t>6</w:t>
            </w:r>
            <w:r>
              <w:rPr>
                <w:color w:val="000000"/>
                <w:sz w:val="18"/>
                <w:szCs w:val="18"/>
              </w:rPr>
              <w:t xml:space="preserve"> </w:t>
            </w:r>
            <w:r w:rsidR="0038273A">
              <w:rPr>
                <w:color w:val="000000"/>
                <w:sz w:val="18"/>
                <w:szCs w:val="18"/>
              </w:rPr>
              <w:t>r.</w:t>
            </w:r>
          </w:p>
        </w:tc>
      </w:tr>
      <w:tr w:rsidR="005E4532" w14:paraId="38A2E6E4" w14:textId="77777777">
        <w:trPr>
          <w:trHeight w:val="455"/>
        </w:trPr>
        <w:tc>
          <w:tcPr>
            <w:tcW w:w="2973" w:type="dxa"/>
            <w:vMerge w:val="restart"/>
            <w:shd w:val="clear" w:color="auto" w:fill="F3F3F3"/>
          </w:tcPr>
          <w:p w14:paraId="330607F8" w14:textId="77777777" w:rsidR="005E4532" w:rsidRDefault="00A974B5">
            <w:pPr>
              <w:pBdr>
                <w:top w:val="nil"/>
                <w:left w:val="nil"/>
                <w:bottom w:val="nil"/>
                <w:right w:val="nil"/>
                <w:between w:val="nil"/>
              </w:pBdr>
              <w:spacing w:before="40" w:line="276" w:lineRule="auto"/>
              <w:ind w:left="107" w:right="113"/>
              <w:rPr>
                <w:color w:val="000000"/>
                <w:sz w:val="20"/>
                <w:szCs w:val="20"/>
              </w:rPr>
            </w:pPr>
            <w:r>
              <w:rPr>
                <w:color w:val="000000"/>
                <w:sz w:val="20"/>
                <w:szCs w:val="20"/>
              </w:rPr>
              <w:t>Opis przedsięwzięcia deweloperskiego lub zadania inwestycyjnego</w:t>
            </w:r>
          </w:p>
        </w:tc>
        <w:tc>
          <w:tcPr>
            <w:tcW w:w="3255" w:type="dxa"/>
          </w:tcPr>
          <w:p w14:paraId="096C94DB" w14:textId="77777777" w:rsidR="005E4532" w:rsidRPr="00862851" w:rsidRDefault="00A974B5">
            <w:pPr>
              <w:pBdr>
                <w:top w:val="nil"/>
                <w:left w:val="nil"/>
                <w:bottom w:val="nil"/>
                <w:right w:val="nil"/>
                <w:between w:val="nil"/>
              </w:pBdr>
              <w:spacing w:before="40"/>
              <w:ind w:left="107"/>
              <w:rPr>
                <w:color w:val="000000"/>
                <w:sz w:val="20"/>
                <w:szCs w:val="20"/>
              </w:rPr>
            </w:pPr>
            <w:r w:rsidRPr="00862851">
              <w:rPr>
                <w:color w:val="000000"/>
                <w:sz w:val="20"/>
                <w:szCs w:val="20"/>
              </w:rPr>
              <w:t>Liczba budynków</w:t>
            </w:r>
          </w:p>
        </w:tc>
        <w:tc>
          <w:tcPr>
            <w:tcW w:w="3419" w:type="dxa"/>
          </w:tcPr>
          <w:p w14:paraId="25974E48" w14:textId="66D83808" w:rsidR="005E4532" w:rsidRPr="00862851" w:rsidRDefault="00A974B5">
            <w:pPr>
              <w:pBdr>
                <w:top w:val="nil"/>
                <w:left w:val="nil"/>
                <w:bottom w:val="nil"/>
                <w:right w:val="nil"/>
                <w:between w:val="nil"/>
              </w:pBdr>
              <w:rPr>
                <w:color w:val="000000"/>
                <w:sz w:val="18"/>
                <w:szCs w:val="18"/>
              </w:rPr>
            </w:pPr>
            <w:r w:rsidRPr="00862851">
              <w:rPr>
                <w:color w:val="000000"/>
                <w:sz w:val="18"/>
                <w:szCs w:val="18"/>
              </w:rPr>
              <w:t xml:space="preserve"> </w:t>
            </w:r>
            <w:r w:rsidR="00862851" w:rsidRPr="00862851">
              <w:rPr>
                <w:color w:val="000000"/>
                <w:sz w:val="18"/>
                <w:szCs w:val="18"/>
              </w:rPr>
              <w:t>8 budynków jednorodzinnych w ramach wyodrębnionego Zadania inwestycyjnego nr 1</w:t>
            </w:r>
          </w:p>
        </w:tc>
      </w:tr>
      <w:tr w:rsidR="005E4532" w14:paraId="69B27129" w14:textId="77777777">
        <w:trPr>
          <w:trHeight w:val="1083"/>
        </w:trPr>
        <w:tc>
          <w:tcPr>
            <w:tcW w:w="2973" w:type="dxa"/>
            <w:vMerge/>
            <w:shd w:val="clear" w:color="auto" w:fill="F3F3F3"/>
          </w:tcPr>
          <w:p w14:paraId="5C807E49" w14:textId="77777777" w:rsidR="005E4532" w:rsidRDefault="005E4532">
            <w:pPr>
              <w:pBdr>
                <w:top w:val="nil"/>
                <w:left w:val="nil"/>
                <w:bottom w:val="nil"/>
                <w:right w:val="nil"/>
                <w:between w:val="nil"/>
              </w:pBdr>
              <w:spacing w:line="276" w:lineRule="auto"/>
              <w:rPr>
                <w:color w:val="000000"/>
                <w:sz w:val="18"/>
                <w:szCs w:val="18"/>
              </w:rPr>
            </w:pPr>
          </w:p>
        </w:tc>
        <w:tc>
          <w:tcPr>
            <w:tcW w:w="3255" w:type="dxa"/>
          </w:tcPr>
          <w:p w14:paraId="48799EF8" w14:textId="77777777" w:rsidR="005E4532" w:rsidRPr="00862851" w:rsidRDefault="00A974B5">
            <w:pPr>
              <w:pBdr>
                <w:top w:val="nil"/>
                <w:left w:val="nil"/>
                <w:bottom w:val="nil"/>
                <w:right w:val="nil"/>
                <w:between w:val="nil"/>
              </w:pBdr>
              <w:spacing w:before="40"/>
              <w:ind w:left="107"/>
              <w:rPr>
                <w:color w:val="000000"/>
                <w:sz w:val="20"/>
                <w:szCs w:val="20"/>
              </w:rPr>
            </w:pPr>
            <w:r w:rsidRPr="00862851">
              <w:rPr>
                <w:color w:val="000000"/>
                <w:sz w:val="20"/>
                <w:szCs w:val="20"/>
              </w:rPr>
              <w:t>Rozmieszczenie budynków</w:t>
            </w:r>
          </w:p>
          <w:p w14:paraId="7CD471DF" w14:textId="77777777" w:rsidR="005E4532" w:rsidRPr="00862851" w:rsidRDefault="00A974B5">
            <w:pPr>
              <w:pBdr>
                <w:top w:val="nil"/>
                <w:left w:val="nil"/>
                <w:bottom w:val="nil"/>
                <w:right w:val="nil"/>
                <w:between w:val="nil"/>
              </w:pBdr>
              <w:spacing w:before="35"/>
              <w:ind w:left="107"/>
              <w:rPr>
                <w:color w:val="000000"/>
                <w:sz w:val="20"/>
                <w:szCs w:val="20"/>
              </w:rPr>
            </w:pPr>
            <w:r w:rsidRPr="00862851">
              <w:rPr>
                <w:color w:val="000000"/>
                <w:sz w:val="20"/>
                <w:szCs w:val="20"/>
              </w:rPr>
              <w:t>na nieruchomości (należy podać</w:t>
            </w:r>
          </w:p>
          <w:p w14:paraId="7D2179C9" w14:textId="77777777" w:rsidR="005E4532" w:rsidRPr="00862851" w:rsidRDefault="00A974B5">
            <w:pPr>
              <w:pBdr>
                <w:top w:val="nil"/>
                <w:left w:val="nil"/>
                <w:bottom w:val="nil"/>
                <w:right w:val="nil"/>
                <w:between w:val="nil"/>
              </w:pBdr>
              <w:spacing w:before="34"/>
              <w:ind w:left="107"/>
              <w:rPr>
                <w:color w:val="000000"/>
                <w:sz w:val="20"/>
                <w:szCs w:val="20"/>
              </w:rPr>
            </w:pPr>
            <w:r w:rsidRPr="00862851">
              <w:rPr>
                <w:color w:val="000000"/>
                <w:sz w:val="20"/>
                <w:szCs w:val="20"/>
              </w:rPr>
              <w:t>minimalny odstęp między budynkami)</w:t>
            </w:r>
          </w:p>
        </w:tc>
        <w:tc>
          <w:tcPr>
            <w:tcW w:w="3419" w:type="dxa"/>
          </w:tcPr>
          <w:p w14:paraId="084A04F1" w14:textId="77777777" w:rsidR="005E4532" w:rsidRPr="00862851" w:rsidRDefault="00A974B5">
            <w:pPr>
              <w:rPr>
                <w:sz w:val="18"/>
                <w:szCs w:val="18"/>
              </w:rPr>
            </w:pPr>
            <w:r w:rsidRPr="00862851">
              <w:rPr>
                <w:sz w:val="18"/>
                <w:szCs w:val="18"/>
              </w:rPr>
              <w:t>Zabudowa szeregowa,</w:t>
            </w:r>
          </w:p>
          <w:p w14:paraId="1AAC3AD7" w14:textId="77777777" w:rsidR="005E4532" w:rsidRPr="00862851" w:rsidRDefault="00A974B5">
            <w:pPr>
              <w:rPr>
                <w:sz w:val="18"/>
                <w:szCs w:val="18"/>
              </w:rPr>
            </w:pPr>
            <w:r w:rsidRPr="00862851">
              <w:rPr>
                <w:sz w:val="18"/>
                <w:szCs w:val="18"/>
              </w:rPr>
              <w:t>2 cm dylatacji pomiędzy</w:t>
            </w:r>
          </w:p>
          <w:p w14:paraId="5C5A00CD" w14:textId="77777777" w:rsidR="005E4532" w:rsidRPr="00862851" w:rsidRDefault="00A974B5">
            <w:pPr>
              <w:rPr>
                <w:sz w:val="18"/>
                <w:szCs w:val="18"/>
              </w:rPr>
            </w:pPr>
            <w:r w:rsidRPr="00862851">
              <w:rPr>
                <w:sz w:val="18"/>
                <w:szCs w:val="18"/>
              </w:rPr>
              <w:t>budynkami</w:t>
            </w:r>
          </w:p>
          <w:p w14:paraId="03DDA93E" w14:textId="77777777" w:rsidR="005E4532" w:rsidRPr="00862851" w:rsidRDefault="005E4532">
            <w:pPr>
              <w:pBdr>
                <w:top w:val="nil"/>
                <w:left w:val="nil"/>
                <w:bottom w:val="nil"/>
                <w:right w:val="nil"/>
                <w:between w:val="nil"/>
              </w:pBdr>
              <w:rPr>
                <w:sz w:val="18"/>
                <w:szCs w:val="18"/>
              </w:rPr>
            </w:pPr>
          </w:p>
        </w:tc>
      </w:tr>
      <w:tr w:rsidR="005E4532" w14:paraId="429930EB" w14:textId="77777777">
        <w:trPr>
          <w:trHeight w:val="1056"/>
        </w:trPr>
        <w:tc>
          <w:tcPr>
            <w:tcW w:w="2973" w:type="dxa"/>
            <w:shd w:val="clear" w:color="auto" w:fill="F3F3F3"/>
          </w:tcPr>
          <w:p w14:paraId="7DAC103A" w14:textId="77777777" w:rsidR="005E4532" w:rsidRDefault="00A974B5">
            <w:pPr>
              <w:pBdr>
                <w:top w:val="nil"/>
                <w:left w:val="nil"/>
                <w:bottom w:val="nil"/>
                <w:right w:val="nil"/>
                <w:between w:val="nil"/>
              </w:pBdr>
              <w:spacing w:before="41"/>
              <w:ind w:left="107"/>
              <w:rPr>
                <w:color w:val="000000"/>
                <w:sz w:val="20"/>
                <w:szCs w:val="20"/>
              </w:rPr>
            </w:pPr>
            <w:r>
              <w:rPr>
                <w:color w:val="000000"/>
                <w:sz w:val="20"/>
                <w:szCs w:val="20"/>
              </w:rPr>
              <w:t>Sposób pomiaru powierzchni</w:t>
            </w:r>
          </w:p>
          <w:p w14:paraId="4CF77535" w14:textId="77777777" w:rsidR="005E4532" w:rsidRDefault="00A974B5">
            <w:pPr>
              <w:pBdr>
                <w:top w:val="nil"/>
                <w:left w:val="nil"/>
                <w:bottom w:val="nil"/>
                <w:right w:val="nil"/>
                <w:between w:val="nil"/>
              </w:pBdr>
              <w:spacing w:before="34" w:line="276" w:lineRule="auto"/>
              <w:ind w:left="107" w:right="113"/>
              <w:rPr>
                <w:color w:val="000000"/>
                <w:sz w:val="20"/>
                <w:szCs w:val="20"/>
              </w:rPr>
            </w:pPr>
            <w:r>
              <w:rPr>
                <w:color w:val="000000"/>
                <w:sz w:val="20"/>
                <w:szCs w:val="20"/>
              </w:rPr>
              <w:t>użytkowej lokalu mieszkalnego albo domu jednorodzinnego</w:t>
            </w:r>
          </w:p>
        </w:tc>
        <w:tc>
          <w:tcPr>
            <w:tcW w:w="6674" w:type="dxa"/>
            <w:gridSpan w:val="2"/>
          </w:tcPr>
          <w:p w14:paraId="4C586113" w14:textId="77777777" w:rsidR="005E4532" w:rsidRDefault="00A974B5">
            <w:pPr>
              <w:pBdr>
                <w:top w:val="nil"/>
                <w:left w:val="nil"/>
                <w:bottom w:val="nil"/>
                <w:right w:val="nil"/>
                <w:between w:val="nil"/>
              </w:pBdr>
              <w:rPr>
                <w:rFonts w:ascii="Arial" w:eastAsia="Arial" w:hAnsi="Arial" w:cs="Arial"/>
                <w:color w:val="222222"/>
                <w:highlight w:val="white"/>
              </w:rPr>
            </w:pPr>
            <w:r>
              <w:rPr>
                <w:color w:val="000000"/>
                <w:sz w:val="18"/>
                <w:szCs w:val="18"/>
              </w:rPr>
              <w:t xml:space="preserve"> </w:t>
            </w:r>
            <w:r>
              <w:rPr>
                <w:rFonts w:ascii="Arial" w:eastAsia="Arial" w:hAnsi="Arial" w:cs="Arial"/>
                <w:color w:val="222222"/>
                <w:highlight w:val="white"/>
              </w:rPr>
              <w:t>Powierzchnię użytkową obliczono zgodnie z PN-ISO 9836: 2022-07 (wskazanej w załączniku do rozporządzenia) oraz dodatkowo z uwzględnieniem zasad opisanych w pkt 4 lit. B Rozporządzenia w</w:t>
            </w:r>
          </w:p>
          <w:p w14:paraId="7590E22D" w14:textId="77777777" w:rsidR="005E4532" w:rsidRDefault="00A974B5">
            <w:pPr>
              <w:pBdr>
                <w:top w:val="nil"/>
                <w:left w:val="nil"/>
                <w:bottom w:val="nil"/>
                <w:right w:val="nil"/>
                <w:between w:val="nil"/>
              </w:pBdr>
              <w:rPr>
                <w:sz w:val="18"/>
                <w:szCs w:val="18"/>
                <w:highlight w:val="green"/>
              </w:rPr>
            </w:pPr>
            <w:r>
              <w:rPr>
                <w:rFonts w:ascii="Arial" w:eastAsia="Arial" w:hAnsi="Arial" w:cs="Arial"/>
                <w:color w:val="222222"/>
                <w:highlight w:val="white"/>
              </w:rPr>
              <w:t>sprawie szczegółowego zakresu i formy projektu budowlanego (Dz. U. z 2022r. poz.1679).</w:t>
            </w:r>
          </w:p>
          <w:p w14:paraId="5241D51A" w14:textId="77777777" w:rsidR="005E4532" w:rsidRDefault="005E4532">
            <w:pPr>
              <w:pBdr>
                <w:top w:val="nil"/>
                <w:left w:val="nil"/>
                <w:bottom w:val="nil"/>
                <w:right w:val="nil"/>
                <w:between w:val="nil"/>
              </w:pBdr>
              <w:rPr>
                <w:sz w:val="18"/>
                <w:szCs w:val="18"/>
                <w:highlight w:val="green"/>
              </w:rPr>
            </w:pPr>
          </w:p>
        </w:tc>
      </w:tr>
      <w:tr w:rsidR="005E4532" w14:paraId="3C2079D1" w14:textId="77777777">
        <w:trPr>
          <w:trHeight w:val="1024"/>
        </w:trPr>
        <w:tc>
          <w:tcPr>
            <w:tcW w:w="2973" w:type="dxa"/>
            <w:vMerge w:val="restart"/>
            <w:shd w:val="clear" w:color="auto" w:fill="F3F3F3"/>
          </w:tcPr>
          <w:p w14:paraId="09F6857C" w14:textId="77777777" w:rsidR="005E4532" w:rsidRDefault="00A974B5">
            <w:pPr>
              <w:pBdr>
                <w:top w:val="nil"/>
                <w:left w:val="nil"/>
                <w:bottom w:val="nil"/>
                <w:right w:val="nil"/>
                <w:between w:val="nil"/>
              </w:pBdr>
              <w:spacing w:before="41" w:line="276" w:lineRule="auto"/>
              <w:ind w:left="107" w:right="113"/>
              <w:rPr>
                <w:color w:val="000000"/>
                <w:sz w:val="20"/>
                <w:szCs w:val="20"/>
              </w:rPr>
            </w:pPr>
            <w:r>
              <w:rPr>
                <w:color w:val="000000"/>
                <w:sz w:val="20"/>
                <w:szCs w:val="20"/>
              </w:rPr>
              <w:t>Zamierzony sposób i procentowy udział źródeł finansowania</w:t>
            </w:r>
          </w:p>
          <w:p w14:paraId="516B9EEB" w14:textId="77777777" w:rsidR="005E4532" w:rsidRDefault="00A974B5">
            <w:pPr>
              <w:pBdr>
                <w:top w:val="nil"/>
                <w:left w:val="nil"/>
                <w:bottom w:val="nil"/>
                <w:right w:val="nil"/>
                <w:between w:val="nil"/>
              </w:pBdr>
              <w:spacing w:line="276" w:lineRule="auto"/>
              <w:ind w:left="107" w:right="166"/>
              <w:rPr>
                <w:color w:val="000000"/>
                <w:sz w:val="20"/>
                <w:szCs w:val="20"/>
              </w:rPr>
            </w:pPr>
            <w:r>
              <w:rPr>
                <w:color w:val="000000"/>
                <w:sz w:val="20"/>
                <w:szCs w:val="20"/>
              </w:rPr>
              <w:t>przedsięwzięcia deweloperskiego lub zadania inwestycyjnego</w:t>
            </w:r>
          </w:p>
        </w:tc>
        <w:tc>
          <w:tcPr>
            <w:tcW w:w="3255" w:type="dxa"/>
          </w:tcPr>
          <w:p w14:paraId="28BC720B" w14:textId="77777777" w:rsidR="005E4532" w:rsidRPr="00B628CC" w:rsidRDefault="00A974B5">
            <w:pPr>
              <w:pBdr>
                <w:top w:val="nil"/>
                <w:left w:val="nil"/>
                <w:bottom w:val="nil"/>
                <w:right w:val="nil"/>
                <w:between w:val="nil"/>
              </w:pBdr>
              <w:spacing w:before="41" w:line="276" w:lineRule="auto"/>
              <w:ind w:left="107"/>
              <w:rPr>
                <w:color w:val="000000"/>
                <w:sz w:val="20"/>
                <w:szCs w:val="20"/>
              </w:rPr>
            </w:pPr>
            <w:r w:rsidRPr="00B628CC">
              <w:rPr>
                <w:color w:val="000000"/>
                <w:sz w:val="20"/>
                <w:szCs w:val="20"/>
              </w:rPr>
              <w:t>Rodzaj posiadanych środków finansowych – kredyt, środki własne, inne</w:t>
            </w:r>
          </w:p>
        </w:tc>
        <w:tc>
          <w:tcPr>
            <w:tcW w:w="3419" w:type="dxa"/>
          </w:tcPr>
          <w:p w14:paraId="606FCD36" w14:textId="7535A6CD" w:rsidR="005E4532" w:rsidRPr="00B628CC" w:rsidRDefault="00A974B5">
            <w:pPr>
              <w:pBdr>
                <w:top w:val="nil"/>
                <w:left w:val="nil"/>
                <w:bottom w:val="nil"/>
                <w:right w:val="nil"/>
                <w:between w:val="nil"/>
              </w:pBdr>
              <w:rPr>
                <w:color w:val="000000"/>
                <w:sz w:val="18"/>
                <w:szCs w:val="18"/>
              </w:rPr>
            </w:pPr>
            <w:r w:rsidRPr="00B628CC">
              <w:rPr>
                <w:color w:val="000000"/>
                <w:sz w:val="18"/>
                <w:szCs w:val="18"/>
              </w:rPr>
              <w:t xml:space="preserve"> ŚRODKI WŁASNE</w:t>
            </w:r>
            <w:r w:rsidR="00862851" w:rsidRPr="00B628CC">
              <w:rPr>
                <w:color w:val="000000"/>
                <w:sz w:val="18"/>
                <w:szCs w:val="18"/>
              </w:rPr>
              <w:t xml:space="preserve"> DEWELOPERA </w:t>
            </w:r>
            <w:r w:rsidR="00D90395" w:rsidRPr="00B628CC">
              <w:rPr>
                <w:color w:val="000000"/>
                <w:sz w:val="18"/>
                <w:szCs w:val="18"/>
              </w:rPr>
              <w:t>(</w:t>
            </w:r>
            <w:r w:rsidR="00B628CC" w:rsidRPr="00B628CC">
              <w:rPr>
                <w:color w:val="000000"/>
                <w:sz w:val="18"/>
                <w:szCs w:val="18"/>
              </w:rPr>
              <w:t>70</w:t>
            </w:r>
            <w:r w:rsidR="00D90395" w:rsidRPr="00B628CC">
              <w:rPr>
                <w:color w:val="000000"/>
                <w:sz w:val="18"/>
                <w:szCs w:val="18"/>
              </w:rPr>
              <w:t xml:space="preserve"> %) </w:t>
            </w:r>
            <w:r w:rsidR="00862851" w:rsidRPr="00B628CC">
              <w:rPr>
                <w:color w:val="000000"/>
                <w:sz w:val="18"/>
                <w:szCs w:val="18"/>
              </w:rPr>
              <w:t>ORAZ ŚRODKI POCHODZĄCE Z WPŁAT NABYWCÓW</w:t>
            </w:r>
            <w:r w:rsidR="00D90395" w:rsidRPr="00B628CC">
              <w:rPr>
                <w:color w:val="000000"/>
                <w:sz w:val="18"/>
                <w:szCs w:val="18"/>
              </w:rPr>
              <w:t xml:space="preserve"> (</w:t>
            </w:r>
            <w:r w:rsidR="00B628CC" w:rsidRPr="00B628CC">
              <w:rPr>
                <w:color w:val="000000"/>
                <w:sz w:val="18"/>
                <w:szCs w:val="18"/>
              </w:rPr>
              <w:t>30</w:t>
            </w:r>
            <w:r w:rsidR="00D90395" w:rsidRPr="00B628CC">
              <w:rPr>
                <w:color w:val="000000"/>
                <w:sz w:val="18"/>
                <w:szCs w:val="18"/>
              </w:rPr>
              <w:t>%)</w:t>
            </w:r>
          </w:p>
        </w:tc>
      </w:tr>
      <w:tr w:rsidR="005E4532" w14:paraId="5FF8E303" w14:textId="77777777">
        <w:trPr>
          <w:trHeight w:val="982"/>
        </w:trPr>
        <w:tc>
          <w:tcPr>
            <w:tcW w:w="2973" w:type="dxa"/>
            <w:vMerge/>
            <w:shd w:val="clear" w:color="auto" w:fill="F3F3F3"/>
          </w:tcPr>
          <w:p w14:paraId="44EE21AA" w14:textId="77777777" w:rsidR="005E4532" w:rsidRDefault="005E4532">
            <w:pPr>
              <w:pBdr>
                <w:top w:val="nil"/>
                <w:left w:val="nil"/>
                <w:bottom w:val="nil"/>
                <w:right w:val="nil"/>
                <w:between w:val="nil"/>
              </w:pBdr>
              <w:spacing w:line="276" w:lineRule="auto"/>
              <w:rPr>
                <w:color w:val="000000"/>
                <w:sz w:val="18"/>
                <w:szCs w:val="18"/>
              </w:rPr>
            </w:pPr>
          </w:p>
        </w:tc>
        <w:tc>
          <w:tcPr>
            <w:tcW w:w="3255" w:type="dxa"/>
          </w:tcPr>
          <w:p w14:paraId="7E8E4F52" w14:textId="77777777" w:rsidR="005E4532" w:rsidRDefault="00A974B5">
            <w:pPr>
              <w:pBdr>
                <w:top w:val="nil"/>
                <w:left w:val="nil"/>
                <w:bottom w:val="nil"/>
                <w:right w:val="nil"/>
                <w:between w:val="nil"/>
              </w:pBdr>
              <w:spacing w:before="40" w:line="276" w:lineRule="auto"/>
              <w:ind w:left="107"/>
              <w:rPr>
                <w:color w:val="000000"/>
                <w:sz w:val="20"/>
                <w:szCs w:val="20"/>
              </w:rPr>
            </w:pPr>
            <w:r>
              <w:rPr>
                <w:color w:val="000000"/>
                <w:sz w:val="20"/>
                <w:szCs w:val="20"/>
              </w:rPr>
              <w:t>W następujących instytucjach finansowych (wypełnia się</w:t>
            </w:r>
          </w:p>
          <w:p w14:paraId="3485F174" w14:textId="77777777" w:rsidR="005E4532" w:rsidRDefault="00A974B5">
            <w:pPr>
              <w:pBdr>
                <w:top w:val="nil"/>
                <w:left w:val="nil"/>
                <w:bottom w:val="nil"/>
                <w:right w:val="nil"/>
                <w:between w:val="nil"/>
              </w:pBdr>
              <w:spacing w:before="1"/>
              <w:ind w:left="107"/>
              <w:rPr>
                <w:color w:val="000000"/>
                <w:sz w:val="20"/>
                <w:szCs w:val="20"/>
              </w:rPr>
            </w:pPr>
            <w:r>
              <w:rPr>
                <w:color w:val="000000"/>
                <w:sz w:val="20"/>
                <w:szCs w:val="20"/>
              </w:rPr>
              <w:t>w przypadku kredytu)</w:t>
            </w:r>
          </w:p>
        </w:tc>
        <w:tc>
          <w:tcPr>
            <w:tcW w:w="3419" w:type="dxa"/>
          </w:tcPr>
          <w:p w14:paraId="118CC1F1" w14:textId="77777777" w:rsidR="005E4532" w:rsidRDefault="00A974B5">
            <w:pPr>
              <w:pBdr>
                <w:top w:val="nil"/>
                <w:left w:val="nil"/>
                <w:bottom w:val="nil"/>
                <w:right w:val="nil"/>
                <w:between w:val="nil"/>
              </w:pBdr>
              <w:rPr>
                <w:color w:val="000000"/>
                <w:sz w:val="18"/>
                <w:szCs w:val="18"/>
              </w:rPr>
            </w:pPr>
            <w:r>
              <w:rPr>
                <w:color w:val="000000"/>
                <w:sz w:val="20"/>
                <w:szCs w:val="20"/>
              </w:rPr>
              <w:t xml:space="preserve">NIE DOTYCZY </w:t>
            </w:r>
          </w:p>
        </w:tc>
      </w:tr>
      <w:tr w:rsidR="005E4532" w14:paraId="4057C82C" w14:textId="77777777">
        <w:trPr>
          <w:trHeight w:val="1683"/>
        </w:trPr>
        <w:tc>
          <w:tcPr>
            <w:tcW w:w="2973" w:type="dxa"/>
            <w:vMerge w:val="restart"/>
            <w:shd w:val="clear" w:color="auto" w:fill="F3F3F3"/>
          </w:tcPr>
          <w:p w14:paraId="6A29C739" w14:textId="77777777" w:rsidR="005E4532" w:rsidRDefault="00A974B5">
            <w:pPr>
              <w:pBdr>
                <w:top w:val="nil"/>
                <w:left w:val="nil"/>
                <w:bottom w:val="nil"/>
                <w:right w:val="nil"/>
                <w:between w:val="nil"/>
              </w:pBdr>
              <w:spacing w:before="40"/>
              <w:ind w:left="107"/>
              <w:rPr>
                <w:color w:val="000000"/>
                <w:sz w:val="20"/>
                <w:szCs w:val="20"/>
              </w:rPr>
            </w:pPr>
            <w:r>
              <w:rPr>
                <w:color w:val="000000"/>
                <w:sz w:val="20"/>
                <w:szCs w:val="20"/>
              </w:rPr>
              <w:t>Środki ochrony nabywców</w:t>
            </w:r>
          </w:p>
        </w:tc>
        <w:tc>
          <w:tcPr>
            <w:tcW w:w="3255" w:type="dxa"/>
          </w:tcPr>
          <w:p w14:paraId="5FCCCD71" w14:textId="77777777" w:rsidR="005E4532" w:rsidRDefault="00A974B5">
            <w:pPr>
              <w:pBdr>
                <w:top w:val="nil"/>
                <w:left w:val="nil"/>
                <w:bottom w:val="nil"/>
                <w:right w:val="nil"/>
                <w:between w:val="nil"/>
              </w:pBdr>
              <w:spacing w:before="40" w:line="276" w:lineRule="auto"/>
              <w:ind w:left="107"/>
              <w:rPr>
                <w:color w:val="000000"/>
                <w:sz w:val="20"/>
                <w:szCs w:val="20"/>
              </w:rPr>
            </w:pPr>
            <w:r>
              <w:rPr>
                <w:color w:val="000000"/>
                <w:sz w:val="20"/>
                <w:szCs w:val="20"/>
              </w:rPr>
              <w:t>Otwarty mieszkaniowy rachunek powierniczy*</w:t>
            </w:r>
          </w:p>
        </w:tc>
        <w:tc>
          <w:tcPr>
            <w:tcW w:w="3419" w:type="dxa"/>
          </w:tcPr>
          <w:p w14:paraId="4EF24BEE" w14:textId="77777777" w:rsidR="005E4532" w:rsidRDefault="00A974B5">
            <w:pPr>
              <w:pBdr>
                <w:top w:val="nil"/>
                <w:left w:val="nil"/>
                <w:bottom w:val="nil"/>
                <w:right w:val="nil"/>
                <w:between w:val="nil"/>
              </w:pBdr>
              <w:spacing w:before="40" w:line="276" w:lineRule="auto"/>
              <w:ind w:left="107"/>
              <w:rPr>
                <w:strike/>
                <w:color w:val="000000"/>
                <w:sz w:val="20"/>
                <w:szCs w:val="20"/>
              </w:rPr>
            </w:pPr>
            <w:r>
              <w:rPr>
                <w:strike/>
                <w:color w:val="000000"/>
                <w:sz w:val="20"/>
                <w:szCs w:val="20"/>
              </w:rPr>
              <w:t>Zamknięty mieszkaniowy rachunek powierniczy*</w:t>
            </w:r>
          </w:p>
        </w:tc>
      </w:tr>
      <w:tr w:rsidR="005E4532" w14:paraId="12C7C482" w14:textId="77777777">
        <w:trPr>
          <w:trHeight w:val="1138"/>
        </w:trPr>
        <w:tc>
          <w:tcPr>
            <w:tcW w:w="2973" w:type="dxa"/>
            <w:vMerge/>
            <w:shd w:val="clear" w:color="auto" w:fill="F3F3F3"/>
          </w:tcPr>
          <w:p w14:paraId="02A70A3E" w14:textId="77777777" w:rsidR="005E4532" w:rsidRDefault="005E4532">
            <w:pPr>
              <w:pBdr>
                <w:top w:val="nil"/>
                <w:left w:val="nil"/>
                <w:bottom w:val="nil"/>
                <w:right w:val="nil"/>
                <w:between w:val="nil"/>
              </w:pBdr>
              <w:spacing w:line="276" w:lineRule="auto"/>
              <w:rPr>
                <w:strike/>
                <w:color w:val="000000"/>
                <w:sz w:val="20"/>
                <w:szCs w:val="20"/>
              </w:rPr>
            </w:pPr>
          </w:p>
        </w:tc>
        <w:tc>
          <w:tcPr>
            <w:tcW w:w="3255" w:type="dxa"/>
          </w:tcPr>
          <w:p w14:paraId="5D40A039" w14:textId="77777777" w:rsidR="005E4532" w:rsidRDefault="00A974B5">
            <w:pPr>
              <w:pBdr>
                <w:top w:val="nil"/>
                <w:left w:val="nil"/>
                <w:bottom w:val="nil"/>
                <w:right w:val="nil"/>
                <w:between w:val="nil"/>
              </w:pBdr>
              <w:spacing w:before="41" w:line="276" w:lineRule="auto"/>
              <w:ind w:left="107" w:right="317"/>
              <w:rPr>
                <w:color w:val="000000"/>
                <w:sz w:val="20"/>
                <w:szCs w:val="20"/>
              </w:rPr>
            </w:pPr>
            <w:r>
              <w:rPr>
                <w:color w:val="000000"/>
                <w:sz w:val="20"/>
                <w:szCs w:val="20"/>
              </w:rPr>
              <w:t>Wysokość stawki procentowej, według której jest obliczana kwota składki na Deweloperski Fundusz Gwarancyjny</w:t>
            </w:r>
            <w:r>
              <w:rPr>
                <w:color w:val="000000"/>
                <w:sz w:val="20"/>
                <w:szCs w:val="20"/>
                <w:vertAlign w:val="superscript"/>
              </w:rPr>
              <w:t>7)</w:t>
            </w:r>
          </w:p>
        </w:tc>
        <w:tc>
          <w:tcPr>
            <w:tcW w:w="3419" w:type="dxa"/>
          </w:tcPr>
          <w:p w14:paraId="134F914A" w14:textId="77777777" w:rsidR="005E4532" w:rsidRDefault="00A974B5">
            <w:pPr>
              <w:widowControl/>
              <w:pBdr>
                <w:top w:val="nil"/>
                <w:left w:val="nil"/>
                <w:bottom w:val="nil"/>
                <w:right w:val="nil"/>
                <w:between w:val="nil"/>
              </w:pBdr>
              <w:jc w:val="both"/>
              <w:rPr>
                <w:b/>
                <w:color w:val="000000"/>
                <w:sz w:val="18"/>
                <w:szCs w:val="18"/>
              </w:rPr>
            </w:pPr>
            <w:r>
              <w:rPr>
                <w:b/>
                <w:color w:val="000000"/>
                <w:sz w:val="18"/>
                <w:szCs w:val="18"/>
              </w:rPr>
              <w:t xml:space="preserve">0,45 % - </w:t>
            </w:r>
            <w:r>
              <w:rPr>
                <w:color w:val="000000"/>
                <w:sz w:val="18"/>
                <w:szCs w:val="18"/>
              </w:rPr>
              <w:t>zgodnie z Rozporządzenie, Ministra Rozwoju i Technologii z dnia 21 czerwca 2022 r. w sprawie wysokości stawek procentowych, według których jest wyliczana kwota składki na Deweloperski Fundusz Gwarancyjny</w:t>
            </w:r>
          </w:p>
          <w:p w14:paraId="6E85818C" w14:textId="77777777" w:rsidR="005E4532" w:rsidRDefault="00A974B5">
            <w:pPr>
              <w:widowControl/>
              <w:pBdr>
                <w:top w:val="nil"/>
                <w:left w:val="nil"/>
                <w:bottom w:val="nil"/>
                <w:right w:val="nil"/>
                <w:between w:val="nil"/>
              </w:pBdr>
              <w:rPr>
                <w:color w:val="000000"/>
                <w:sz w:val="18"/>
                <w:szCs w:val="18"/>
              </w:rPr>
            </w:pPr>
            <w:r>
              <w:rPr>
                <w:b/>
                <w:color w:val="000000"/>
                <w:sz w:val="18"/>
                <w:szCs w:val="18"/>
              </w:rPr>
              <w:t xml:space="preserve"> </w:t>
            </w:r>
          </w:p>
        </w:tc>
      </w:tr>
    </w:tbl>
    <w:p w14:paraId="14CA7164" w14:textId="77777777" w:rsidR="005E4532" w:rsidRDefault="005E4532">
      <w:pPr>
        <w:pBdr>
          <w:top w:val="nil"/>
          <w:left w:val="nil"/>
          <w:bottom w:val="nil"/>
          <w:right w:val="nil"/>
          <w:between w:val="nil"/>
        </w:pBdr>
        <w:rPr>
          <w:color w:val="000000"/>
          <w:sz w:val="20"/>
          <w:szCs w:val="20"/>
        </w:rPr>
      </w:pPr>
    </w:p>
    <w:p w14:paraId="356CCBB7" w14:textId="77777777" w:rsidR="005E4532" w:rsidRDefault="005E4532">
      <w:pPr>
        <w:pBdr>
          <w:top w:val="nil"/>
          <w:left w:val="nil"/>
          <w:bottom w:val="nil"/>
          <w:right w:val="nil"/>
          <w:between w:val="nil"/>
        </w:pBdr>
        <w:rPr>
          <w:color w:val="000000"/>
          <w:sz w:val="20"/>
          <w:szCs w:val="20"/>
        </w:rPr>
      </w:pPr>
    </w:p>
    <w:p w14:paraId="29D002C6" w14:textId="77777777" w:rsidR="005E4532" w:rsidRDefault="005E4532">
      <w:pPr>
        <w:pBdr>
          <w:top w:val="nil"/>
          <w:left w:val="nil"/>
          <w:bottom w:val="nil"/>
          <w:right w:val="nil"/>
          <w:between w:val="nil"/>
        </w:pBdr>
        <w:rPr>
          <w:color w:val="000000"/>
          <w:sz w:val="20"/>
          <w:szCs w:val="20"/>
        </w:rPr>
      </w:pPr>
    </w:p>
    <w:p w14:paraId="2C0730DC" w14:textId="77777777" w:rsidR="005E4532" w:rsidRDefault="00A974B5">
      <w:pPr>
        <w:pBdr>
          <w:top w:val="nil"/>
          <w:left w:val="nil"/>
          <w:bottom w:val="nil"/>
          <w:right w:val="nil"/>
          <w:between w:val="nil"/>
        </w:pBdr>
        <w:spacing w:before="77"/>
        <w:rPr>
          <w:color w:val="000000"/>
          <w:sz w:val="20"/>
          <w:szCs w:val="20"/>
        </w:rPr>
      </w:pPr>
      <w:r>
        <w:rPr>
          <w:noProof/>
        </w:rPr>
        <mc:AlternateContent>
          <mc:Choice Requires="wps">
            <w:drawing>
              <wp:anchor distT="0" distB="0" distL="0" distR="0" simplePos="0" relativeHeight="251663360" behindDoc="0" locked="0" layoutInCell="1" hidden="0" allowOverlap="1" wp14:anchorId="22F4D24D" wp14:editId="253499E2">
                <wp:simplePos x="0" y="0"/>
                <wp:positionH relativeFrom="column">
                  <wp:posOffset>76200</wp:posOffset>
                </wp:positionH>
                <wp:positionV relativeFrom="paragraph">
                  <wp:posOffset>203200</wp:posOffset>
                </wp:positionV>
                <wp:extent cx="6350" cy="12700"/>
                <wp:effectExtent l="0" t="0" r="0" b="0"/>
                <wp:wrapTopAndBottom distT="0" distB="0"/>
                <wp:docPr id="21" name="Dowolny kształt: kształt 21"/>
                <wp:cNvGraphicFramePr/>
                <a:graphic xmlns:a="http://schemas.openxmlformats.org/drawingml/2006/main">
                  <a:graphicData uri="http://schemas.microsoft.com/office/word/2010/wordprocessingShape">
                    <wps:wsp>
                      <wps:cNvSpPr/>
                      <wps:spPr>
                        <a:xfrm>
                          <a:off x="4431283" y="3776825"/>
                          <a:ext cx="1829435" cy="6350"/>
                        </a:xfrm>
                        <a:custGeom>
                          <a:avLst/>
                          <a:gdLst/>
                          <a:ahLst/>
                          <a:cxnLst/>
                          <a:rect l="l" t="t" r="r" b="b"/>
                          <a:pathLst>
                            <a:path w="1829435" h="6350" extrusionOk="0">
                              <a:moveTo>
                                <a:pt x="1829054" y="0"/>
                              </a:moveTo>
                              <a:lnTo>
                                <a:pt x="0" y="0"/>
                              </a:lnTo>
                              <a:lnTo>
                                <a:pt x="0" y="6095"/>
                              </a:lnTo>
                              <a:lnTo>
                                <a:pt x="1829054" y="6095"/>
                              </a:lnTo>
                              <a:lnTo>
                                <a:pt x="1829054"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76200</wp:posOffset>
                </wp:positionH>
                <wp:positionV relativeFrom="paragraph">
                  <wp:posOffset>203200</wp:posOffset>
                </wp:positionV>
                <wp:extent cx="6350" cy="12700"/>
                <wp:effectExtent b="0" l="0" r="0" t="0"/>
                <wp:wrapTopAndBottom distB="0" distT="0"/>
                <wp:docPr id="21"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6350" cy="12700"/>
                        </a:xfrm>
                        <a:prstGeom prst="rect"/>
                        <a:ln/>
                      </pic:spPr>
                    </pic:pic>
                  </a:graphicData>
                </a:graphic>
              </wp:anchor>
            </w:drawing>
          </mc:Fallback>
        </mc:AlternateContent>
      </w:r>
    </w:p>
    <w:p w14:paraId="2AEA33FA" w14:textId="77777777" w:rsidR="005E4532" w:rsidRDefault="00A974B5">
      <w:pPr>
        <w:spacing w:before="94" w:line="254" w:lineRule="auto"/>
        <w:ind w:left="399" w:right="119" w:hanging="280"/>
        <w:jc w:val="both"/>
        <w:rPr>
          <w:sz w:val="18"/>
          <w:szCs w:val="18"/>
        </w:rPr>
      </w:pPr>
      <w:r>
        <w:rPr>
          <w:sz w:val="20"/>
          <w:szCs w:val="20"/>
          <w:vertAlign w:val="superscript"/>
        </w:rPr>
        <w:t xml:space="preserve">7)  </w:t>
      </w:r>
      <w:r>
        <w:rPr>
          <w:sz w:val="18"/>
          <w:szCs w:val="18"/>
        </w:rPr>
        <w:t>Zgodnie z art. 48 ust. 6 ustawy z dnia 20 maja 2021 r. o ochronie praw nabywcy lokalu mieszkalnego lub domu jednorodzinnego oraz Deweloperskim Funduszu Gwarancyjnym (Dz. U. z 2024 r. poz. 695)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20 maja 2021 r. o ochronie praw nabywcy lokalu mieszkalnego lub domu jednorodzinnego oraz Deweloperskim Funduszu Gwarancyjnym.</w:t>
      </w:r>
    </w:p>
    <w:p w14:paraId="75D8BF4E" w14:textId="77777777" w:rsidR="005E4532" w:rsidRDefault="005E4532">
      <w:pPr>
        <w:pBdr>
          <w:top w:val="nil"/>
          <w:left w:val="nil"/>
          <w:bottom w:val="nil"/>
          <w:right w:val="nil"/>
          <w:between w:val="nil"/>
        </w:pBdr>
        <w:spacing w:before="12"/>
        <w:rPr>
          <w:color w:val="000000"/>
          <w:sz w:val="18"/>
          <w:szCs w:val="18"/>
        </w:rPr>
      </w:pPr>
    </w:p>
    <w:p w14:paraId="17300A1A" w14:textId="77777777" w:rsidR="005E4532" w:rsidRDefault="00A974B5">
      <w:pPr>
        <w:ind w:left="120"/>
        <w:rPr>
          <w:sz w:val="18"/>
          <w:szCs w:val="18"/>
        </w:rPr>
        <w:sectPr w:rsidR="005E4532">
          <w:pgSz w:w="11910" w:h="16840"/>
          <w:pgMar w:top="1420" w:right="900" w:bottom="280" w:left="900" w:header="708" w:footer="708" w:gutter="0"/>
          <w:cols w:space="708"/>
        </w:sectPr>
      </w:pPr>
      <w:r>
        <w:rPr>
          <w:sz w:val="20"/>
          <w:szCs w:val="20"/>
          <w:vertAlign w:val="superscript"/>
        </w:rPr>
        <w:lastRenderedPageBreak/>
        <w:t xml:space="preserve">* </w:t>
      </w:r>
      <w:r>
        <w:rPr>
          <w:sz w:val="18"/>
          <w:szCs w:val="18"/>
        </w:rPr>
        <w:t>Niepotrzebne skreślić.</w:t>
      </w:r>
    </w:p>
    <w:p w14:paraId="2900372D" w14:textId="77777777" w:rsidR="005E4532" w:rsidRDefault="005E4532">
      <w:pPr>
        <w:pBdr>
          <w:top w:val="nil"/>
          <w:left w:val="nil"/>
          <w:bottom w:val="nil"/>
          <w:right w:val="nil"/>
          <w:between w:val="nil"/>
        </w:pBdr>
        <w:spacing w:line="276" w:lineRule="auto"/>
        <w:rPr>
          <w:sz w:val="18"/>
          <w:szCs w:val="18"/>
        </w:rPr>
      </w:pPr>
    </w:p>
    <w:tbl>
      <w:tblPr>
        <w:tblStyle w:val="a9"/>
        <w:tblW w:w="9645"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90"/>
        <w:gridCol w:w="6655"/>
      </w:tblGrid>
      <w:tr w:rsidR="005E4532" w14:paraId="3791EC83" w14:textId="77777777">
        <w:trPr>
          <w:trHeight w:val="977"/>
        </w:trPr>
        <w:tc>
          <w:tcPr>
            <w:tcW w:w="2990" w:type="dxa"/>
            <w:shd w:val="clear" w:color="auto" w:fill="F3F3F3"/>
          </w:tcPr>
          <w:p w14:paraId="085187E0" w14:textId="77777777" w:rsidR="005E4532" w:rsidRDefault="00A974B5">
            <w:pPr>
              <w:pBdr>
                <w:top w:val="nil"/>
                <w:left w:val="nil"/>
                <w:bottom w:val="nil"/>
                <w:right w:val="nil"/>
                <w:between w:val="nil"/>
              </w:pBdr>
              <w:spacing w:before="40" w:line="276" w:lineRule="auto"/>
              <w:ind w:left="107" w:right="113"/>
              <w:rPr>
                <w:color w:val="000000"/>
                <w:sz w:val="20"/>
                <w:szCs w:val="20"/>
              </w:rPr>
            </w:pPr>
            <w:r>
              <w:rPr>
                <w:color w:val="000000"/>
                <w:sz w:val="20"/>
                <w:szCs w:val="20"/>
              </w:rPr>
              <w:t>Główne zasady funkcjonowania wybranego rodzaju</w:t>
            </w:r>
          </w:p>
          <w:p w14:paraId="3AD65DA3" w14:textId="77777777" w:rsidR="005E4532" w:rsidRDefault="00A974B5">
            <w:pPr>
              <w:pBdr>
                <w:top w:val="nil"/>
                <w:left w:val="nil"/>
                <w:bottom w:val="nil"/>
                <w:right w:val="nil"/>
                <w:between w:val="nil"/>
              </w:pBdr>
              <w:ind w:left="107"/>
              <w:rPr>
                <w:color w:val="000000"/>
                <w:sz w:val="20"/>
                <w:szCs w:val="20"/>
              </w:rPr>
            </w:pPr>
            <w:r>
              <w:rPr>
                <w:color w:val="000000"/>
                <w:sz w:val="20"/>
                <w:szCs w:val="20"/>
              </w:rPr>
              <w:t>zabezpieczenia środków nabywcy</w:t>
            </w:r>
          </w:p>
        </w:tc>
        <w:tc>
          <w:tcPr>
            <w:tcW w:w="6655" w:type="dxa"/>
          </w:tcPr>
          <w:p w14:paraId="4A1A3B20" w14:textId="77777777" w:rsidR="00D90395" w:rsidRDefault="00D90395" w:rsidP="00D90395">
            <w:pPr>
              <w:pBdr>
                <w:top w:val="nil"/>
                <w:left w:val="nil"/>
                <w:bottom w:val="nil"/>
                <w:right w:val="nil"/>
                <w:between w:val="nil"/>
              </w:pBdr>
              <w:jc w:val="both"/>
              <w:rPr>
                <w:color w:val="000000"/>
                <w:sz w:val="18"/>
                <w:szCs w:val="18"/>
              </w:rPr>
            </w:pPr>
            <w:r w:rsidRPr="00325518">
              <w:rPr>
                <w:color w:val="000000"/>
                <w:sz w:val="18"/>
                <w:szCs w:val="18"/>
              </w:rPr>
              <w:t>Otwarty mieszkaniowy rachunek powierniczy służy gromadzeniu środków pieniężnych wpłacanych przez Nabywcę na cele określone w umowie deweloperskiej</w:t>
            </w:r>
          </w:p>
          <w:p w14:paraId="6B5B2672" w14:textId="77777777" w:rsidR="00D90395" w:rsidRDefault="00D90395" w:rsidP="00D90395">
            <w:pPr>
              <w:pBdr>
                <w:top w:val="nil"/>
                <w:left w:val="nil"/>
                <w:bottom w:val="nil"/>
                <w:right w:val="nil"/>
                <w:between w:val="nil"/>
              </w:pBdr>
              <w:jc w:val="both"/>
              <w:rPr>
                <w:color w:val="000000"/>
                <w:sz w:val="18"/>
                <w:szCs w:val="18"/>
              </w:rPr>
            </w:pPr>
          </w:p>
          <w:p w14:paraId="22DECBDE" w14:textId="77777777" w:rsidR="00D90395" w:rsidRDefault="00D90395" w:rsidP="00D90395">
            <w:pPr>
              <w:pBdr>
                <w:top w:val="nil"/>
                <w:left w:val="nil"/>
                <w:bottom w:val="nil"/>
                <w:right w:val="nil"/>
                <w:between w:val="nil"/>
              </w:pBdr>
              <w:jc w:val="both"/>
              <w:rPr>
                <w:color w:val="000000"/>
                <w:sz w:val="18"/>
                <w:szCs w:val="18"/>
              </w:rPr>
            </w:pPr>
          </w:p>
          <w:p w14:paraId="583FBF37" w14:textId="77777777" w:rsidR="00D90395" w:rsidRPr="002E69C3" w:rsidRDefault="00D90395" w:rsidP="00D90395">
            <w:pPr>
              <w:pBdr>
                <w:top w:val="nil"/>
                <w:left w:val="nil"/>
                <w:bottom w:val="nil"/>
                <w:right w:val="nil"/>
                <w:between w:val="nil"/>
              </w:pBdr>
              <w:jc w:val="both"/>
              <w:rPr>
                <w:color w:val="000000"/>
                <w:sz w:val="18"/>
                <w:szCs w:val="18"/>
              </w:rPr>
            </w:pPr>
            <w:r w:rsidRPr="002E69C3">
              <w:rPr>
                <w:color w:val="000000"/>
                <w:sz w:val="18"/>
                <w:szCs w:val="18"/>
              </w:rPr>
              <w:t>Bank, prowadzący mieszkaniowy rachunek powierniczy ewidencjonuje wpłaty i wypłaty odrębnie dla każdego nabywcy, a na żądanie nabywcy podaje szczegółowe informacje dotyczące wpłat i wypłat dokonanych w wykonaniu umowy, której stroną jest nabywca występujący z żądaniem udzielenia informacji, takie jak data oraz kwoty wpłat i wypłat. Nabywca dokonuje wpłat na mieszkaniowy rachunek powierniczy zgodnie z postępem realizacji zadania inwestycyjnego. Wysokość wpłat dokonywanych przez nabywcę jest uzależniona od faktycznego stopnia realizacji poszczególnych etapów zadania inwestycyjnego, określonych w harmonogramie. Nabywca dokonuje wpłat na mieszkaniowy rachunek powierniczy po zakończeniu danego etapu zadania inwestycyjnego, określonego w harmonogramie. Deweloper informuje nabywcę na papierze lub innym trwałym nośniku o zakończeniu danego etapu zadania inwestycyjnego. Prawo wypowiedzenia umowy mieszkaniowego rachunku powierniczego przysługuje wyłącznie bankowi i tylko z ważnych powodów. Termin wypowiedzenia umowy mieszkaniowego rachunku powierniczego wynosi 60 dni, z zastrzeżeniem że termin ten ulega skróceniu, w przypadku gdy przed jego upływem deweloper zawrze umowę mieszkaniowego rachunku powierniczego z innym bankiem lub spółdzielczą kasą oszczędnościowo-kredytową (zwaną dalej „kasą”). Bank informuje nabywcę na papierze lub innym trwałym nośniku o terminie, w którym wypowiedział umowę mieszkaniowego rachunku powierniczego, w terminie 10 dni od dnia jej wypowiedzenia. W przypadku wypowiedzenia umowy mieszkaniowego rachunku powierniczego deweloper niezwłocznie zawiera z innym bankiem lub kasą umowę mieszkaniowego rachunku powierniczego, jednak nie później niż w terminie 60 dni od dnia wypowiedzenia tej umowy przez bank lub kasę, z zastrzeżeniem że przedmiotem zawieranej umowy jest prowadzenie takiego samego rodzaju mieszkaniowego rachunku powierniczego jak w przypadku umowy, która została wypowiedziana. Środki zgromadzone na likwidowanym mieszkaniowym rachunku powierniczym są niezwłocznie przekazywane przez bank, w którym dotychczas prowadzono taki rachunek, na mieszkaniowy rachunek powierniczy otwarty przez dewelopera w innym banku lub innej kasie, po przedstawieniu przez dewelopera oświadczenia z tego banku lub z tej kasy potwierdzającego, że rachunek, na który mają być przekazane środki, jest mieszkaniowym rachunkiem powierniczym w rozumieniu ustawy. W przypadku gdy deweloper nie przedstawi oświadczenia banku lub kasy, o którym mowa powyżej, w terminie 60 dni od dnia wypowiedzenia umowy mieszkaniowego rachunku powierniczego, bank lub kasa niezwłocznie zwracają nabywcom środki znajdujące się na tym rachunku. Deweloper dysponuje środkami wypłacanymi z otwartego mieszkaniowego rachunku powierniczego w celu finansowania lub refinansowania zadania inwestycyjnego, dla którego jest prowadzony ten rachunek. Koszty, opłaty i prowizje za prowadzenie mieszkaniowego rachunku powierniczego obciążają dewelopera. Bank wypłaca deweloperowi środki pieniężne wpłacone przez nabywcę na otwarty mieszkaniowy rachunek powierniczy, nie wcześniej niż po 30 dniach od dnia zawarcia umowy deweloperskiej i po stwierdzeniu zakończenia danego etapu realizacji zadania inwestycyjnego, w wysokości kwoty stanowiącej iloczyn procentu kosztów danego etapu określonego w harmonogramie zadania inwestycyjnego oraz- ceny lokalu mieszkalnego. W przypadku zakończenia ostatniego etapu zadania inwestycyjnego, określonego w harmonogramie, bank wypłaca deweloperowi pozostałe na otwartym mieszkaniowym rachunku powierniczym środki pieniężne wpłacone przez nabywcę na poczet realizacji ostatniego etapu prac po otrzymaniu wypisu aktu notarialnego umowy przenoszącej na nabywcę prawa wynikające z umowy deweloperskiej, w stanie wolnym od obciążeń, praw i roszczeń osób trzecich, z wyjątkiem obciążeń, na które wyraził zgodę nabywca. Bank dokonuje kontroli zakończenia każdego z etapów zadania inwestycyjnego przed wypłatą środków pieniężnych. W trakcie kontroli bank ma prawo wglądu do rachunków bankowych dewelopera oraz kontroli dokumentacji w zakresie dotyczącym zadania inwestycyjnego. Koszty kontroli ponosi deweloper.</w:t>
            </w:r>
          </w:p>
          <w:p w14:paraId="20978A55" w14:textId="77777777" w:rsidR="00D90395" w:rsidRPr="002E69C3" w:rsidRDefault="00D90395" w:rsidP="00D90395">
            <w:pPr>
              <w:pBdr>
                <w:top w:val="nil"/>
                <w:left w:val="nil"/>
                <w:bottom w:val="nil"/>
                <w:right w:val="nil"/>
                <w:between w:val="nil"/>
              </w:pBdr>
              <w:jc w:val="both"/>
              <w:rPr>
                <w:color w:val="000000"/>
                <w:sz w:val="18"/>
                <w:szCs w:val="18"/>
              </w:rPr>
            </w:pPr>
          </w:p>
          <w:p w14:paraId="70A2A130" w14:textId="77777777" w:rsidR="00D90395" w:rsidRPr="002E69C3" w:rsidRDefault="00D90395" w:rsidP="00D90395">
            <w:pPr>
              <w:pBdr>
                <w:top w:val="nil"/>
                <w:left w:val="nil"/>
                <w:bottom w:val="nil"/>
                <w:right w:val="nil"/>
                <w:between w:val="nil"/>
              </w:pBdr>
              <w:jc w:val="both"/>
              <w:rPr>
                <w:color w:val="000000"/>
                <w:sz w:val="18"/>
                <w:szCs w:val="18"/>
              </w:rPr>
            </w:pPr>
            <w:r w:rsidRPr="002E69C3">
              <w:rPr>
                <w:color w:val="000000"/>
                <w:sz w:val="18"/>
                <w:szCs w:val="18"/>
              </w:rPr>
              <w:t>W przypadku odstąpienia na podstawie art. 43 ustawy od umowy deweloperskiej, przez jedną ze stron, bank wypłaca nabywcy przypadające mu środki pieniężne pozostałe na mieszkaniowym rachunku powierniczym w nominalnej wysokości niezwłocznie po otrzymaniu oświadczenia o odstąpieniu od umowy oraz dokumentów wymienionych w umowie o prowadzenie otwartego mieszkaniowego rachunku powierniczego.</w:t>
            </w:r>
          </w:p>
          <w:p w14:paraId="3EE3787B" w14:textId="2A0EA520" w:rsidR="005E4532" w:rsidRDefault="00D90395" w:rsidP="00D90395">
            <w:pPr>
              <w:pBdr>
                <w:top w:val="nil"/>
                <w:left w:val="nil"/>
                <w:bottom w:val="nil"/>
                <w:right w:val="nil"/>
                <w:between w:val="nil"/>
              </w:pBdr>
              <w:jc w:val="both"/>
              <w:rPr>
                <w:color w:val="000000"/>
                <w:sz w:val="18"/>
                <w:szCs w:val="18"/>
              </w:rPr>
            </w:pPr>
            <w:r w:rsidRPr="002E69C3">
              <w:rPr>
                <w:color w:val="000000"/>
                <w:sz w:val="18"/>
                <w:szCs w:val="18"/>
              </w:rPr>
              <w:t>W przypadku rozwiązania umowy deweloperskiej, innego niż na podstawie art. 43 ustawy, strony przedstawią zgodne oświadczenia woli o sposobie podziału środków pieniężnych zgromadzonych przez nabywcę na mieszkaniowym rachunku powierniczym. Bank wypłaca środki zgromadzone na mieszkaniowym rachunku powierniczym w nominalnej wysokości niezwłocznie po otrzymaniu oświadczeń, o których mowa powyżej oraz dokumentów wymienionych w umowie o prowadzenie otwartego mieszkaniowego rachunku powierniczego.</w:t>
            </w:r>
          </w:p>
        </w:tc>
      </w:tr>
      <w:tr w:rsidR="005E4532" w14:paraId="3F8F73FB" w14:textId="77777777">
        <w:trPr>
          <w:trHeight w:val="976"/>
        </w:trPr>
        <w:tc>
          <w:tcPr>
            <w:tcW w:w="2990" w:type="dxa"/>
            <w:shd w:val="clear" w:color="auto" w:fill="F3F3F3"/>
          </w:tcPr>
          <w:p w14:paraId="742B31A8" w14:textId="77777777" w:rsidR="005E4532" w:rsidRDefault="00A974B5">
            <w:pPr>
              <w:pBdr>
                <w:top w:val="nil"/>
                <w:left w:val="nil"/>
                <w:bottom w:val="nil"/>
                <w:right w:val="nil"/>
                <w:between w:val="nil"/>
              </w:pBdr>
              <w:spacing w:before="40" w:line="276" w:lineRule="auto"/>
              <w:ind w:left="107" w:right="213"/>
              <w:rPr>
                <w:color w:val="000000"/>
                <w:sz w:val="20"/>
                <w:szCs w:val="20"/>
              </w:rPr>
            </w:pPr>
            <w:r>
              <w:rPr>
                <w:color w:val="000000"/>
                <w:sz w:val="20"/>
                <w:szCs w:val="20"/>
              </w:rPr>
              <w:lastRenderedPageBreak/>
              <w:t>Nazwa instytucji zapewniającej bezpieczeństwo środków nabywcy</w:t>
            </w:r>
          </w:p>
        </w:tc>
        <w:tc>
          <w:tcPr>
            <w:tcW w:w="6655" w:type="dxa"/>
          </w:tcPr>
          <w:p w14:paraId="381CF297" w14:textId="77777777" w:rsidR="005E4532" w:rsidRDefault="00A974B5">
            <w:pPr>
              <w:shd w:val="clear" w:color="auto" w:fill="FFFFFF"/>
              <w:rPr>
                <w:sz w:val="18"/>
                <w:szCs w:val="18"/>
              </w:rPr>
            </w:pPr>
            <w:r>
              <w:rPr>
                <w:sz w:val="18"/>
                <w:szCs w:val="18"/>
              </w:rPr>
              <w:t>Spółdzielczy Bank Ludowy im. Ks. P. Wawrzyniaka</w:t>
            </w:r>
          </w:p>
          <w:p w14:paraId="49936EBC" w14:textId="77777777" w:rsidR="005E4532" w:rsidRDefault="00A974B5">
            <w:pPr>
              <w:shd w:val="clear" w:color="auto" w:fill="FFFFFF"/>
              <w:rPr>
                <w:sz w:val="18"/>
                <w:szCs w:val="18"/>
              </w:rPr>
            </w:pPr>
            <w:r>
              <w:rPr>
                <w:sz w:val="18"/>
                <w:szCs w:val="18"/>
              </w:rPr>
              <w:t>I Oddział w Śremie</w:t>
            </w:r>
          </w:p>
          <w:p w14:paraId="380C0102" w14:textId="77777777" w:rsidR="005E4532" w:rsidRDefault="005E4532">
            <w:pPr>
              <w:pBdr>
                <w:top w:val="nil"/>
                <w:left w:val="nil"/>
                <w:bottom w:val="nil"/>
                <w:right w:val="nil"/>
                <w:between w:val="nil"/>
              </w:pBdr>
              <w:rPr>
                <w:sz w:val="18"/>
                <w:szCs w:val="18"/>
                <w:highlight w:val="green"/>
              </w:rPr>
            </w:pPr>
          </w:p>
        </w:tc>
      </w:tr>
      <w:tr w:rsidR="005E4532" w14:paraId="4583A729" w14:textId="77777777">
        <w:trPr>
          <w:trHeight w:val="977"/>
        </w:trPr>
        <w:tc>
          <w:tcPr>
            <w:tcW w:w="2990" w:type="dxa"/>
            <w:shd w:val="clear" w:color="auto" w:fill="F3F3F3"/>
          </w:tcPr>
          <w:p w14:paraId="7D613E3E" w14:textId="77777777" w:rsidR="005E4532" w:rsidRDefault="00A974B5">
            <w:pPr>
              <w:pBdr>
                <w:top w:val="nil"/>
                <w:left w:val="nil"/>
                <w:bottom w:val="nil"/>
                <w:right w:val="nil"/>
                <w:between w:val="nil"/>
              </w:pBdr>
              <w:spacing w:before="41" w:line="276" w:lineRule="auto"/>
              <w:ind w:left="107" w:right="355"/>
              <w:rPr>
                <w:color w:val="000000"/>
                <w:sz w:val="20"/>
                <w:szCs w:val="20"/>
              </w:rPr>
            </w:pPr>
            <w:r>
              <w:rPr>
                <w:color w:val="000000"/>
                <w:sz w:val="20"/>
                <w:szCs w:val="20"/>
              </w:rPr>
              <w:t>Harmonogram przedsięwzięcia deweloperskiego lub zadania inwestycyjnego</w:t>
            </w:r>
          </w:p>
        </w:tc>
        <w:tc>
          <w:tcPr>
            <w:tcW w:w="6655" w:type="dxa"/>
          </w:tcPr>
          <w:p w14:paraId="169DDD77" w14:textId="77777777" w:rsidR="005E4532" w:rsidRPr="00663D82" w:rsidRDefault="005E4532">
            <w:pPr>
              <w:pBdr>
                <w:top w:val="nil"/>
                <w:left w:val="nil"/>
                <w:bottom w:val="nil"/>
                <w:right w:val="nil"/>
                <w:between w:val="nil"/>
              </w:pBdr>
              <w:rPr>
                <w:sz w:val="18"/>
                <w:szCs w:val="18"/>
              </w:rPr>
            </w:pPr>
          </w:p>
          <w:p w14:paraId="26051C7E" w14:textId="77777777" w:rsidR="004E12D2" w:rsidRPr="00663D82" w:rsidRDefault="004E12D2" w:rsidP="004E12D2">
            <w:pPr>
              <w:pStyle w:val="Akapitzlist"/>
              <w:numPr>
                <w:ilvl w:val="0"/>
                <w:numId w:val="8"/>
              </w:numPr>
              <w:pBdr>
                <w:top w:val="nil"/>
                <w:left w:val="nil"/>
                <w:bottom w:val="nil"/>
                <w:right w:val="nil"/>
                <w:between w:val="nil"/>
              </w:pBdr>
              <w:rPr>
                <w:b/>
                <w:bCs/>
                <w:sz w:val="18"/>
                <w:szCs w:val="18"/>
              </w:rPr>
            </w:pPr>
            <w:r w:rsidRPr="00663D82">
              <w:rPr>
                <w:b/>
                <w:bCs/>
                <w:sz w:val="18"/>
                <w:szCs w:val="18"/>
              </w:rPr>
              <w:t>Etap  20% do 10 czerwca 2025 r.</w:t>
            </w:r>
          </w:p>
          <w:p w14:paraId="43A43EE3" w14:textId="77777777" w:rsidR="00663D82" w:rsidRPr="00663D82" w:rsidRDefault="00663D82" w:rsidP="00663D82">
            <w:pPr>
              <w:widowControl/>
              <w:spacing w:after="25"/>
              <w:rPr>
                <w:rFonts w:ascii="Verdana" w:eastAsia="Verdana" w:hAnsi="Verdana" w:cs="Verdana"/>
                <w:sz w:val="16"/>
                <w:szCs w:val="16"/>
              </w:rPr>
            </w:pPr>
            <w:r w:rsidRPr="00663D82">
              <w:rPr>
                <w:rFonts w:ascii="Verdana" w:eastAsia="Verdana" w:hAnsi="Verdana" w:cs="Verdana"/>
                <w:sz w:val="16"/>
                <w:szCs w:val="16"/>
              </w:rPr>
              <w:t>Zakup gruntu </w:t>
            </w:r>
          </w:p>
          <w:p w14:paraId="0F0D59AB" w14:textId="77777777" w:rsidR="00663D82" w:rsidRPr="00663D82" w:rsidRDefault="00663D82" w:rsidP="00663D82">
            <w:pPr>
              <w:widowControl/>
              <w:spacing w:after="25"/>
              <w:rPr>
                <w:rFonts w:ascii="Verdana" w:eastAsia="Verdana" w:hAnsi="Verdana" w:cs="Verdana"/>
                <w:sz w:val="16"/>
                <w:szCs w:val="16"/>
              </w:rPr>
            </w:pPr>
            <w:r w:rsidRPr="00663D82">
              <w:rPr>
                <w:rFonts w:ascii="Verdana" w:eastAsia="Verdana" w:hAnsi="Verdana" w:cs="Verdana"/>
                <w:sz w:val="16"/>
                <w:szCs w:val="16"/>
              </w:rPr>
              <w:t>Projekt techniczny - budowlany wraz z pozwoleniem na budowę </w:t>
            </w:r>
          </w:p>
          <w:p w14:paraId="0E35A860" w14:textId="77777777" w:rsidR="00663D82" w:rsidRPr="00663D82" w:rsidRDefault="00663D82" w:rsidP="00663D82">
            <w:pPr>
              <w:widowControl/>
              <w:spacing w:after="25"/>
              <w:rPr>
                <w:rFonts w:ascii="Verdana" w:eastAsia="Verdana" w:hAnsi="Verdana" w:cs="Verdana"/>
                <w:sz w:val="16"/>
                <w:szCs w:val="16"/>
              </w:rPr>
            </w:pPr>
            <w:r w:rsidRPr="00663D82">
              <w:rPr>
                <w:rFonts w:ascii="Verdana" w:eastAsia="Verdana" w:hAnsi="Verdana" w:cs="Verdana"/>
                <w:sz w:val="16"/>
                <w:szCs w:val="16"/>
              </w:rPr>
              <w:t>Mapy geodezyjne, </w:t>
            </w:r>
          </w:p>
          <w:p w14:paraId="3B8927A4" w14:textId="77777777" w:rsidR="00663D82" w:rsidRPr="00663D82" w:rsidRDefault="00663D82" w:rsidP="00663D82">
            <w:pPr>
              <w:widowControl/>
              <w:spacing w:after="25"/>
              <w:rPr>
                <w:rFonts w:ascii="Verdana" w:eastAsia="Verdana" w:hAnsi="Verdana" w:cs="Verdana"/>
                <w:sz w:val="16"/>
                <w:szCs w:val="16"/>
              </w:rPr>
            </w:pPr>
            <w:r w:rsidRPr="00663D82">
              <w:rPr>
                <w:rFonts w:ascii="Verdana" w:eastAsia="Verdana" w:hAnsi="Verdana" w:cs="Verdana"/>
                <w:sz w:val="16"/>
                <w:szCs w:val="16"/>
              </w:rPr>
              <w:t>Obsługa geodezyjna inwestycji </w:t>
            </w:r>
          </w:p>
          <w:p w14:paraId="17C2A455" w14:textId="77777777" w:rsidR="00663D82" w:rsidRPr="00663D82" w:rsidRDefault="00663D82" w:rsidP="00663D82">
            <w:pPr>
              <w:widowControl/>
              <w:spacing w:after="25"/>
              <w:rPr>
                <w:rFonts w:ascii="Verdana" w:eastAsia="Verdana" w:hAnsi="Verdana" w:cs="Verdana"/>
                <w:sz w:val="16"/>
                <w:szCs w:val="16"/>
              </w:rPr>
            </w:pPr>
            <w:r w:rsidRPr="00663D82">
              <w:rPr>
                <w:rFonts w:ascii="Verdana" w:eastAsia="Verdana" w:hAnsi="Verdana" w:cs="Verdana"/>
                <w:sz w:val="16"/>
                <w:szCs w:val="16"/>
              </w:rPr>
              <w:t xml:space="preserve">Roboty ziemne </w:t>
            </w:r>
          </w:p>
          <w:p w14:paraId="6978CE50" w14:textId="77777777" w:rsidR="004E12D2" w:rsidRPr="00663D82" w:rsidRDefault="004E12D2" w:rsidP="004E12D2">
            <w:pPr>
              <w:widowControl/>
              <w:rPr>
                <w:sz w:val="18"/>
                <w:szCs w:val="18"/>
              </w:rPr>
            </w:pPr>
          </w:p>
          <w:p w14:paraId="5A8FBE82" w14:textId="3C6FEA1B" w:rsidR="004E12D2" w:rsidRPr="00663D82" w:rsidRDefault="004E12D2" w:rsidP="004E12D2">
            <w:pPr>
              <w:pStyle w:val="Akapitzlist"/>
              <w:numPr>
                <w:ilvl w:val="0"/>
                <w:numId w:val="8"/>
              </w:numPr>
              <w:pBdr>
                <w:top w:val="nil"/>
                <w:left w:val="nil"/>
                <w:bottom w:val="nil"/>
                <w:right w:val="nil"/>
                <w:between w:val="nil"/>
              </w:pBdr>
              <w:rPr>
                <w:b/>
                <w:bCs/>
                <w:sz w:val="18"/>
                <w:szCs w:val="18"/>
              </w:rPr>
            </w:pPr>
            <w:r w:rsidRPr="00663D82">
              <w:rPr>
                <w:b/>
                <w:bCs/>
                <w:sz w:val="18"/>
                <w:szCs w:val="18"/>
              </w:rPr>
              <w:t xml:space="preserve"> Etap 20% do </w:t>
            </w:r>
            <w:r w:rsidR="00663D82" w:rsidRPr="00663D82">
              <w:rPr>
                <w:b/>
                <w:bCs/>
                <w:sz w:val="18"/>
                <w:szCs w:val="18"/>
              </w:rPr>
              <w:t>10 sierpnia 2025 r.</w:t>
            </w:r>
          </w:p>
          <w:p w14:paraId="16822187" w14:textId="77777777" w:rsidR="00663D82" w:rsidRPr="00663D82" w:rsidRDefault="00663D82" w:rsidP="00663D82">
            <w:pPr>
              <w:pBdr>
                <w:top w:val="nil"/>
                <w:left w:val="nil"/>
                <w:bottom w:val="nil"/>
                <w:right w:val="nil"/>
                <w:between w:val="nil"/>
              </w:pBdr>
              <w:rPr>
                <w:rFonts w:ascii="Verdana" w:eastAsia="Verdana" w:hAnsi="Verdana" w:cs="Verdana"/>
                <w:sz w:val="16"/>
                <w:szCs w:val="16"/>
              </w:rPr>
            </w:pPr>
            <w:r w:rsidRPr="00663D82">
              <w:rPr>
                <w:rFonts w:ascii="Verdana" w:eastAsia="Verdana" w:hAnsi="Verdana" w:cs="Verdana"/>
                <w:sz w:val="16"/>
                <w:szCs w:val="16"/>
              </w:rPr>
              <w:t>Wykonanie fundamentów i ścian fundamentowych budynku mieszkalnego </w:t>
            </w:r>
          </w:p>
          <w:p w14:paraId="194CEA3F" w14:textId="77777777" w:rsidR="00663D82" w:rsidRPr="00663D82" w:rsidRDefault="00663D82" w:rsidP="00663D82">
            <w:pPr>
              <w:pBdr>
                <w:top w:val="nil"/>
                <w:left w:val="nil"/>
                <w:bottom w:val="nil"/>
                <w:right w:val="nil"/>
                <w:between w:val="nil"/>
              </w:pBdr>
              <w:rPr>
                <w:rFonts w:ascii="Verdana" w:eastAsia="Verdana" w:hAnsi="Verdana" w:cs="Verdana"/>
                <w:sz w:val="16"/>
                <w:szCs w:val="16"/>
              </w:rPr>
            </w:pPr>
            <w:r w:rsidRPr="00663D82">
              <w:rPr>
                <w:rFonts w:ascii="Verdana" w:eastAsia="Verdana" w:hAnsi="Verdana" w:cs="Verdana"/>
                <w:sz w:val="16"/>
                <w:szCs w:val="16"/>
              </w:rPr>
              <w:t>Podsypka </w:t>
            </w:r>
          </w:p>
          <w:p w14:paraId="36C34130" w14:textId="77777777" w:rsidR="00663D82" w:rsidRPr="00663D82" w:rsidRDefault="00663D82" w:rsidP="00663D82">
            <w:pPr>
              <w:pBdr>
                <w:top w:val="nil"/>
                <w:left w:val="nil"/>
                <w:bottom w:val="nil"/>
                <w:right w:val="nil"/>
                <w:between w:val="nil"/>
              </w:pBdr>
              <w:rPr>
                <w:rFonts w:ascii="Verdana" w:eastAsia="Verdana" w:hAnsi="Verdana" w:cs="Verdana"/>
                <w:sz w:val="16"/>
                <w:szCs w:val="16"/>
              </w:rPr>
            </w:pPr>
            <w:r w:rsidRPr="00663D82">
              <w:rPr>
                <w:rFonts w:ascii="Verdana" w:eastAsia="Verdana" w:hAnsi="Verdana" w:cs="Verdana"/>
                <w:sz w:val="16"/>
                <w:szCs w:val="16"/>
              </w:rPr>
              <w:t>Wykonanie instalacji kanalizacji podposadzkowej budynku mieszkalnego </w:t>
            </w:r>
          </w:p>
          <w:p w14:paraId="7BA8A128" w14:textId="77777777" w:rsidR="00663D82" w:rsidRPr="00663D82" w:rsidRDefault="00663D82" w:rsidP="00663D82">
            <w:pPr>
              <w:pBdr>
                <w:top w:val="nil"/>
                <w:left w:val="nil"/>
                <w:bottom w:val="nil"/>
                <w:right w:val="nil"/>
                <w:between w:val="nil"/>
              </w:pBdr>
              <w:rPr>
                <w:rFonts w:ascii="Verdana" w:eastAsia="Verdana" w:hAnsi="Verdana" w:cs="Verdana"/>
                <w:sz w:val="16"/>
                <w:szCs w:val="16"/>
              </w:rPr>
            </w:pPr>
            <w:r w:rsidRPr="00663D82">
              <w:rPr>
                <w:rFonts w:ascii="Verdana" w:eastAsia="Verdana" w:hAnsi="Verdana" w:cs="Verdana"/>
                <w:sz w:val="16"/>
                <w:szCs w:val="16"/>
              </w:rPr>
              <w:t>Wykonanie izolacji i ocieplenie ścian fundamentowych budynku mieszkalnego </w:t>
            </w:r>
          </w:p>
          <w:p w14:paraId="0F3B69C1" w14:textId="77777777" w:rsidR="00663D82" w:rsidRPr="00663D82" w:rsidRDefault="00663D82" w:rsidP="00663D82">
            <w:pPr>
              <w:pBdr>
                <w:top w:val="nil"/>
                <w:left w:val="nil"/>
                <w:bottom w:val="nil"/>
                <w:right w:val="nil"/>
                <w:between w:val="nil"/>
              </w:pBdr>
              <w:rPr>
                <w:rFonts w:ascii="Verdana" w:eastAsia="Verdana" w:hAnsi="Verdana" w:cs="Verdana"/>
                <w:sz w:val="16"/>
                <w:szCs w:val="16"/>
              </w:rPr>
            </w:pPr>
            <w:r w:rsidRPr="00663D82">
              <w:rPr>
                <w:rFonts w:ascii="Verdana" w:eastAsia="Verdana" w:hAnsi="Verdana" w:cs="Verdana"/>
                <w:sz w:val="16"/>
                <w:szCs w:val="16"/>
              </w:rPr>
              <w:t>Wykonanie ścian zewnętrznych parteru i 1 piętra </w:t>
            </w:r>
          </w:p>
          <w:p w14:paraId="7554CC14" w14:textId="77777777" w:rsidR="00663D82" w:rsidRPr="00663D82" w:rsidRDefault="00663D82" w:rsidP="00663D82">
            <w:pPr>
              <w:pBdr>
                <w:top w:val="nil"/>
                <w:left w:val="nil"/>
                <w:bottom w:val="nil"/>
                <w:right w:val="nil"/>
                <w:between w:val="nil"/>
              </w:pBdr>
              <w:rPr>
                <w:rFonts w:ascii="Verdana" w:eastAsia="Verdana" w:hAnsi="Verdana" w:cs="Verdana"/>
                <w:sz w:val="16"/>
                <w:szCs w:val="16"/>
              </w:rPr>
            </w:pPr>
            <w:r w:rsidRPr="00663D82">
              <w:rPr>
                <w:rFonts w:ascii="Verdana" w:eastAsia="Verdana" w:hAnsi="Verdana" w:cs="Verdana"/>
                <w:sz w:val="16"/>
                <w:szCs w:val="16"/>
              </w:rPr>
              <w:t>Wykonanie stropu nad parterem </w:t>
            </w:r>
          </w:p>
          <w:p w14:paraId="77F86248" w14:textId="77777777" w:rsidR="004E12D2" w:rsidRPr="00663D82" w:rsidRDefault="004E12D2" w:rsidP="004E12D2">
            <w:pPr>
              <w:widowControl/>
              <w:rPr>
                <w:sz w:val="18"/>
                <w:szCs w:val="18"/>
              </w:rPr>
            </w:pPr>
          </w:p>
          <w:p w14:paraId="0EDF5C32" w14:textId="28E13E73" w:rsidR="004E12D2" w:rsidRPr="00663D82" w:rsidRDefault="004E12D2" w:rsidP="004E12D2">
            <w:pPr>
              <w:pStyle w:val="Akapitzlist"/>
              <w:numPr>
                <w:ilvl w:val="0"/>
                <w:numId w:val="8"/>
              </w:numPr>
              <w:pBdr>
                <w:top w:val="nil"/>
                <w:left w:val="nil"/>
                <w:bottom w:val="nil"/>
                <w:right w:val="nil"/>
                <w:between w:val="nil"/>
              </w:pBdr>
              <w:rPr>
                <w:b/>
                <w:bCs/>
                <w:sz w:val="18"/>
                <w:szCs w:val="18"/>
              </w:rPr>
            </w:pPr>
            <w:r w:rsidRPr="00663D82">
              <w:rPr>
                <w:b/>
                <w:bCs/>
                <w:sz w:val="18"/>
                <w:szCs w:val="18"/>
              </w:rPr>
              <w:t xml:space="preserve">Etap 15% do </w:t>
            </w:r>
            <w:r w:rsidR="00663D82" w:rsidRPr="00663D82">
              <w:rPr>
                <w:b/>
                <w:bCs/>
                <w:sz w:val="18"/>
                <w:szCs w:val="18"/>
              </w:rPr>
              <w:t xml:space="preserve">10 października 2025 </w:t>
            </w:r>
            <w:r w:rsidRPr="00663D82">
              <w:rPr>
                <w:b/>
                <w:bCs/>
                <w:sz w:val="18"/>
                <w:szCs w:val="18"/>
              </w:rPr>
              <w:t xml:space="preserve">r. </w:t>
            </w:r>
          </w:p>
          <w:p w14:paraId="63F5E8AB" w14:textId="77777777" w:rsidR="00663D82" w:rsidRPr="00663D82" w:rsidRDefault="00663D82" w:rsidP="00663D82">
            <w:pPr>
              <w:widowControl/>
              <w:spacing w:line="246" w:lineRule="auto"/>
              <w:rPr>
                <w:rFonts w:ascii="Verdana" w:eastAsia="Verdana" w:hAnsi="Verdana" w:cs="Verdana"/>
                <w:sz w:val="16"/>
                <w:szCs w:val="16"/>
              </w:rPr>
            </w:pPr>
            <w:r w:rsidRPr="00663D82">
              <w:rPr>
                <w:rFonts w:ascii="Verdana" w:eastAsia="Verdana" w:hAnsi="Verdana" w:cs="Verdana"/>
                <w:sz w:val="16"/>
                <w:szCs w:val="16"/>
              </w:rPr>
              <w:t>Wykonanie więźby dachowej</w:t>
            </w:r>
          </w:p>
          <w:p w14:paraId="6BEBE540" w14:textId="77777777" w:rsidR="00663D82" w:rsidRPr="00663D82" w:rsidRDefault="00663D82" w:rsidP="00663D82">
            <w:pPr>
              <w:widowControl/>
              <w:spacing w:line="246" w:lineRule="auto"/>
              <w:rPr>
                <w:rFonts w:ascii="Verdana" w:eastAsia="Verdana" w:hAnsi="Verdana" w:cs="Verdana"/>
                <w:sz w:val="16"/>
                <w:szCs w:val="16"/>
              </w:rPr>
            </w:pPr>
            <w:r w:rsidRPr="00663D82">
              <w:rPr>
                <w:rFonts w:ascii="Verdana" w:eastAsia="Verdana" w:hAnsi="Verdana" w:cs="Verdana"/>
                <w:sz w:val="16"/>
                <w:szCs w:val="16"/>
              </w:rPr>
              <w:t>Wykonanie ścian działowych w całym budynku </w:t>
            </w:r>
          </w:p>
          <w:p w14:paraId="53C6AF20" w14:textId="0B9EC0F2" w:rsidR="00663D82" w:rsidRPr="00663D82" w:rsidRDefault="00663D82" w:rsidP="00663D82">
            <w:pPr>
              <w:widowControl/>
              <w:spacing w:line="246" w:lineRule="auto"/>
              <w:rPr>
                <w:rFonts w:ascii="Verdana" w:eastAsia="Verdana" w:hAnsi="Verdana" w:cs="Verdana"/>
                <w:sz w:val="16"/>
                <w:szCs w:val="16"/>
              </w:rPr>
            </w:pPr>
            <w:r w:rsidRPr="00663D82">
              <w:rPr>
                <w:rFonts w:ascii="Verdana" w:eastAsia="Verdana" w:hAnsi="Verdana" w:cs="Verdana"/>
                <w:sz w:val="16"/>
                <w:szCs w:val="16"/>
              </w:rPr>
              <w:t>Wykonanie kominów parteru i 1 piętra  Wykonanie ocieplenia stropodachu (części płaskich dachu), balkonów styropianem i położenie papy </w:t>
            </w:r>
          </w:p>
          <w:p w14:paraId="0839479A" w14:textId="77777777" w:rsidR="00663D82" w:rsidRPr="00663D82" w:rsidRDefault="00663D82" w:rsidP="00663D82">
            <w:pPr>
              <w:widowControl/>
              <w:spacing w:line="246" w:lineRule="auto"/>
              <w:rPr>
                <w:rFonts w:ascii="Verdana" w:eastAsia="Verdana" w:hAnsi="Verdana" w:cs="Verdana"/>
                <w:sz w:val="16"/>
                <w:szCs w:val="16"/>
              </w:rPr>
            </w:pPr>
            <w:r w:rsidRPr="00663D82">
              <w:rPr>
                <w:rFonts w:ascii="Verdana" w:eastAsia="Verdana" w:hAnsi="Verdana" w:cs="Verdana"/>
                <w:sz w:val="16"/>
                <w:szCs w:val="16"/>
              </w:rPr>
              <w:t>Wykonanie schodów wewnętrznych</w:t>
            </w:r>
          </w:p>
          <w:p w14:paraId="187CA4C8" w14:textId="77777777" w:rsidR="00663D82" w:rsidRPr="00663D82" w:rsidRDefault="00663D82" w:rsidP="00663D82">
            <w:pPr>
              <w:widowControl/>
              <w:spacing w:line="246" w:lineRule="auto"/>
              <w:rPr>
                <w:rFonts w:ascii="Verdana" w:eastAsia="Verdana" w:hAnsi="Verdana" w:cs="Verdana"/>
                <w:sz w:val="16"/>
                <w:szCs w:val="16"/>
              </w:rPr>
            </w:pPr>
            <w:r w:rsidRPr="00663D82">
              <w:rPr>
                <w:rFonts w:ascii="Verdana" w:eastAsia="Verdana" w:hAnsi="Verdana" w:cs="Verdana"/>
                <w:sz w:val="16"/>
                <w:szCs w:val="16"/>
              </w:rPr>
              <w:t xml:space="preserve">Wykonanie pokrycia dachu dachówką  </w:t>
            </w:r>
          </w:p>
          <w:p w14:paraId="6CB8ACCA" w14:textId="77777777" w:rsidR="004E12D2" w:rsidRPr="00663D82" w:rsidRDefault="004E12D2" w:rsidP="004E12D2">
            <w:pPr>
              <w:widowControl/>
              <w:rPr>
                <w:rFonts w:ascii="Verdana" w:eastAsia="Verdana" w:hAnsi="Verdana" w:cs="Verdana"/>
                <w:sz w:val="16"/>
                <w:szCs w:val="16"/>
              </w:rPr>
            </w:pPr>
          </w:p>
          <w:p w14:paraId="03C9C3E9" w14:textId="239B4AC1" w:rsidR="004E12D2" w:rsidRPr="00663D82" w:rsidRDefault="004E12D2" w:rsidP="004E12D2">
            <w:pPr>
              <w:pStyle w:val="Akapitzlist"/>
              <w:widowControl/>
              <w:numPr>
                <w:ilvl w:val="0"/>
                <w:numId w:val="8"/>
              </w:numPr>
              <w:rPr>
                <w:rFonts w:ascii="Verdana" w:eastAsia="Verdana" w:hAnsi="Verdana" w:cs="Verdana"/>
                <w:b/>
                <w:bCs/>
                <w:sz w:val="16"/>
                <w:szCs w:val="16"/>
              </w:rPr>
            </w:pPr>
            <w:r w:rsidRPr="00663D82">
              <w:rPr>
                <w:rFonts w:ascii="Verdana" w:eastAsia="Verdana" w:hAnsi="Verdana" w:cs="Verdana"/>
                <w:b/>
                <w:bCs/>
                <w:sz w:val="16"/>
                <w:szCs w:val="16"/>
              </w:rPr>
              <w:t xml:space="preserve">Etap 15% do </w:t>
            </w:r>
            <w:r w:rsidR="00663D82" w:rsidRPr="00663D82">
              <w:rPr>
                <w:rFonts w:ascii="Verdana" w:eastAsia="Verdana" w:hAnsi="Verdana" w:cs="Verdana"/>
                <w:b/>
                <w:bCs/>
                <w:sz w:val="16"/>
                <w:szCs w:val="16"/>
              </w:rPr>
              <w:t xml:space="preserve">10 listopada </w:t>
            </w:r>
            <w:r w:rsidRPr="00663D82">
              <w:rPr>
                <w:rFonts w:ascii="Verdana" w:eastAsia="Verdana" w:hAnsi="Verdana" w:cs="Verdana"/>
                <w:b/>
                <w:bCs/>
                <w:sz w:val="16"/>
                <w:szCs w:val="16"/>
              </w:rPr>
              <w:t xml:space="preserve">2025 r. </w:t>
            </w:r>
          </w:p>
          <w:p w14:paraId="629E84FB" w14:textId="77777777" w:rsidR="00663D82" w:rsidRPr="00663D82" w:rsidRDefault="00663D82" w:rsidP="00663D82">
            <w:pPr>
              <w:widowControl/>
              <w:rPr>
                <w:rFonts w:ascii="Verdana" w:eastAsia="Verdana" w:hAnsi="Verdana" w:cs="Verdana"/>
                <w:sz w:val="16"/>
                <w:szCs w:val="16"/>
              </w:rPr>
            </w:pPr>
            <w:r w:rsidRPr="00663D82">
              <w:rPr>
                <w:rFonts w:ascii="Verdana" w:eastAsia="Verdana" w:hAnsi="Verdana" w:cs="Verdana"/>
                <w:sz w:val="16"/>
                <w:szCs w:val="16"/>
              </w:rPr>
              <w:t>Stolarka okienna </w:t>
            </w:r>
          </w:p>
          <w:p w14:paraId="76607D74" w14:textId="77777777" w:rsidR="00663D82" w:rsidRPr="00663D82" w:rsidRDefault="00663D82" w:rsidP="00663D82">
            <w:pPr>
              <w:widowControl/>
              <w:rPr>
                <w:rFonts w:ascii="Verdana" w:eastAsia="Verdana" w:hAnsi="Verdana" w:cs="Verdana"/>
                <w:sz w:val="16"/>
                <w:szCs w:val="16"/>
              </w:rPr>
            </w:pPr>
            <w:r w:rsidRPr="00663D82">
              <w:rPr>
                <w:rFonts w:ascii="Verdana" w:eastAsia="Verdana" w:hAnsi="Verdana" w:cs="Verdana"/>
                <w:sz w:val="16"/>
                <w:szCs w:val="16"/>
              </w:rPr>
              <w:t>Stolarka drzwiowa zewnętrzna</w:t>
            </w:r>
          </w:p>
          <w:p w14:paraId="6EB9B709" w14:textId="77777777" w:rsidR="00663D82" w:rsidRPr="00663D82" w:rsidRDefault="00663D82" w:rsidP="00663D82">
            <w:pPr>
              <w:widowControl/>
              <w:rPr>
                <w:rFonts w:ascii="Verdana" w:eastAsia="Verdana" w:hAnsi="Verdana" w:cs="Verdana"/>
                <w:sz w:val="16"/>
                <w:szCs w:val="16"/>
              </w:rPr>
            </w:pPr>
            <w:r w:rsidRPr="00663D82">
              <w:rPr>
                <w:rFonts w:ascii="Verdana" w:eastAsia="Verdana" w:hAnsi="Verdana" w:cs="Verdana"/>
                <w:sz w:val="16"/>
                <w:szCs w:val="16"/>
              </w:rPr>
              <w:t>Wykonanie instalacji elektrycznych podtynkowych w całym budynku – okablowanie bez rozdzielni</w:t>
            </w:r>
          </w:p>
          <w:p w14:paraId="65AFC3B0" w14:textId="77777777" w:rsidR="00663D82" w:rsidRPr="00663D82" w:rsidRDefault="00663D82" w:rsidP="00663D82">
            <w:pPr>
              <w:widowControl/>
              <w:rPr>
                <w:rFonts w:ascii="Verdana" w:eastAsia="Verdana" w:hAnsi="Verdana" w:cs="Verdana"/>
                <w:sz w:val="16"/>
                <w:szCs w:val="16"/>
              </w:rPr>
            </w:pPr>
            <w:r w:rsidRPr="00663D82">
              <w:rPr>
                <w:rFonts w:ascii="Verdana" w:eastAsia="Verdana" w:hAnsi="Verdana" w:cs="Verdana"/>
                <w:sz w:val="16"/>
                <w:szCs w:val="16"/>
              </w:rPr>
              <w:t>Wykonanie tynków wewnętrznych w całym budynku </w:t>
            </w:r>
          </w:p>
          <w:p w14:paraId="22F314AD" w14:textId="77777777" w:rsidR="00663D82" w:rsidRPr="00663D82" w:rsidRDefault="00663D82" w:rsidP="00663D82">
            <w:pPr>
              <w:widowControl/>
              <w:rPr>
                <w:rFonts w:ascii="Verdana" w:eastAsia="Verdana" w:hAnsi="Verdana" w:cs="Verdana"/>
                <w:sz w:val="16"/>
                <w:szCs w:val="16"/>
              </w:rPr>
            </w:pPr>
            <w:r w:rsidRPr="00663D82">
              <w:rPr>
                <w:rFonts w:ascii="Verdana" w:eastAsia="Verdana" w:hAnsi="Verdana" w:cs="Verdana"/>
                <w:sz w:val="16"/>
                <w:szCs w:val="16"/>
              </w:rPr>
              <w:t>Wykonanie balustrad balkonowych</w:t>
            </w:r>
          </w:p>
          <w:p w14:paraId="626CED3D" w14:textId="77777777" w:rsidR="00663D82" w:rsidRPr="00663D82" w:rsidRDefault="00663D82" w:rsidP="00663D82">
            <w:pPr>
              <w:widowControl/>
              <w:rPr>
                <w:rFonts w:ascii="Verdana" w:eastAsia="Verdana" w:hAnsi="Verdana" w:cs="Verdana"/>
                <w:sz w:val="16"/>
                <w:szCs w:val="16"/>
              </w:rPr>
            </w:pPr>
            <w:r w:rsidRPr="00663D82">
              <w:rPr>
                <w:rFonts w:ascii="Verdana" w:eastAsia="Verdana" w:hAnsi="Verdana" w:cs="Verdana"/>
                <w:sz w:val="16"/>
                <w:szCs w:val="16"/>
              </w:rPr>
              <w:t>Montaż bram garażowych</w:t>
            </w:r>
          </w:p>
          <w:p w14:paraId="6175D15C" w14:textId="77777777" w:rsidR="004E12D2" w:rsidRPr="00663D82" w:rsidRDefault="004E12D2" w:rsidP="004E12D2">
            <w:pPr>
              <w:widowControl/>
              <w:rPr>
                <w:rFonts w:ascii="Verdana" w:eastAsia="Verdana" w:hAnsi="Verdana" w:cs="Verdana"/>
                <w:sz w:val="16"/>
                <w:szCs w:val="16"/>
              </w:rPr>
            </w:pPr>
          </w:p>
          <w:p w14:paraId="7FEDA4CA" w14:textId="5BB10888" w:rsidR="004E12D2" w:rsidRPr="00663D82" w:rsidRDefault="004E12D2" w:rsidP="004E12D2">
            <w:pPr>
              <w:pStyle w:val="Akapitzlist"/>
              <w:widowControl/>
              <w:numPr>
                <w:ilvl w:val="0"/>
                <w:numId w:val="8"/>
              </w:numPr>
              <w:rPr>
                <w:rFonts w:ascii="Verdana" w:eastAsia="Verdana" w:hAnsi="Verdana" w:cs="Verdana"/>
                <w:sz w:val="16"/>
                <w:szCs w:val="16"/>
              </w:rPr>
            </w:pPr>
            <w:r w:rsidRPr="00663D82">
              <w:rPr>
                <w:rFonts w:ascii="Verdana" w:eastAsia="Verdana" w:hAnsi="Verdana" w:cs="Verdana"/>
                <w:b/>
                <w:bCs/>
                <w:sz w:val="16"/>
                <w:szCs w:val="16"/>
              </w:rPr>
              <w:t xml:space="preserve">Etap 15% do </w:t>
            </w:r>
            <w:r w:rsidR="00663D82" w:rsidRPr="00663D82">
              <w:rPr>
                <w:rFonts w:ascii="Verdana" w:eastAsia="Verdana" w:hAnsi="Verdana" w:cs="Verdana"/>
                <w:b/>
                <w:bCs/>
                <w:sz w:val="16"/>
                <w:szCs w:val="16"/>
              </w:rPr>
              <w:t xml:space="preserve">10 grudnia </w:t>
            </w:r>
            <w:r w:rsidRPr="00663D82">
              <w:rPr>
                <w:rFonts w:ascii="Verdana" w:eastAsia="Verdana" w:hAnsi="Verdana" w:cs="Verdana"/>
                <w:b/>
                <w:bCs/>
                <w:sz w:val="16"/>
                <w:szCs w:val="16"/>
              </w:rPr>
              <w:t xml:space="preserve">2025 r. </w:t>
            </w:r>
          </w:p>
          <w:p w14:paraId="71D3645D" w14:textId="77777777" w:rsidR="00663D82" w:rsidRPr="00663D82" w:rsidRDefault="00663D82" w:rsidP="00663D82">
            <w:pPr>
              <w:widowControl/>
              <w:spacing w:line="246" w:lineRule="auto"/>
              <w:rPr>
                <w:rFonts w:ascii="Verdana" w:eastAsia="Verdana" w:hAnsi="Verdana" w:cs="Verdana"/>
                <w:sz w:val="16"/>
                <w:szCs w:val="16"/>
              </w:rPr>
            </w:pPr>
            <w:r w:rsidRPr="00663D82">
              <w:rPr>
                <w:rFonts w:ascii="Verdana" w:eastAsia="Verdana" w:hAnsi="Verdana" w:cs="Verdana"/>
                <w:sz w:val="16"/>
                <w:szCs w:val="16"/>
              </w:rPr>
              <w:t>Wykonanie instalacji wod-kan i c.o całego budynku (bez pieców i osprzętu) </w:t>
            </w:r>
          </w:p>
          <w:p w14:paraId="55BE3141" w14:textId="77777777" w:rsidR="00663D82" w:rsidRPr="00663D82" w:rsidRDefault="00663D82" w:rsidP="00663D82">
            <w:pPr>
              <w:widowControl/>
              <w:spacing w:line="246" w:lineRule="auto"/>
              <w:rPr>
                <w:rFonts w:ascii="Verdana" w:eastAsia="Verdana" w:hAnsi="Verdana" w:cs="Verdana"/>
                <w:sz w:val="16"/>
                <w:szCs w:val="16"/>
              </w:rPr>
            </w:pPr>
            <w:r w:rsidRPr="00663D82">
              <w:rPr>
                <w:rFonts w:ascii="Verdana" w:eastAsia="Verdana" w:hAnsi="Verdana" w:cs="Verdana"/>
                <w:sz w:val="16"/>
                <w:szCs w:val="16"/>
              </w:rPr>
              <w:t>Wykonanie termoizolacji z posadzką </w:t>
            </w:r>
          </w:p>
          <w:p w14:paraId="7C7472FC" w14:textId="77777777" w:rsidR="00663D82" w:rsidRPr="00663D82" w:rsidRDefault="00663D82" w:rsidP="00663D82">
            <w:pPr>
              <w:widowControl/>
              <w:spacing w:line="246" w:lineRule="auto"/>
              <w:rPr>
                <w:rFonts w:ascii="Verdana" w:eastAsia="Verdana" w:hAnsi="Verdana" w:cs="Verdana"/>
                <w:sz w:val="16"/>
                <w:szCs w:val="16"/>
              </w:rPr>
            </w:pPr>
            <w:r w:rsidRPr="00663D82">
              <w:rPr>
                <w:rFonts w:ascii="Verdana" w:eastAsia="Verdana" w:hAnsi="Verdana" w:cs="Verdana"/>
                <w:sz w:val="16"/>
                <w:szCs w:val="16"/>
              </w:rPr>
              <w:t>Prace elewacyjne - ocieplenie budynku oraz położenie siatki i kleju </w:t>
            </w:r>
          </w:p>
          <w:p w14:paraId="1A6C2EBA" w14:textId="77777777" w:rsidR="00663D82" w:rsidRPr="00663D82" w:rsidRDefault="00663D82" w:rsidP="00663D82">
            <w:pPr>
              <w:widowControl/>
              <w:spacing w:line="246" w:lineRule="auto"/>
              <w:rPr>
                <w:rFonts w:ascii="Verdana" w:eastAsia="Verdana" w:hAnsi="Verdana" w:cs="Verdana"/>
                <w:sz w:val="16"/>
                <w:szCs w:val="16"/>
              </w:rPr>
            </w:pPr>
            <w:r w:rsidRPr="00663D82">
              <w:rPr>
                <w:rFonts w:ascii="Verdana" w:eastAsia="Verdana" w:hAnsi="Verdana" w:cs="Verdana"/>
                <w:sz w:val="16"/>
                <w:szCs w:val="16"/>
              </w:rPr>
              <w:t>Obróbka kominów </w:t>
            </w:r>
          </w:p>
          <w:p w14:paraId="43494EBE" w14:textId="77777777" w:rsidR="00663D82" w:rsidRPr="00663D82" w:rsidRDefault="00663D82" w:rsidP="00663D82">
            <w:pPr>
              <w:widowControl/>
              <w:spacing w:line="246" w:lineRule="auto"/>
              <w:rPr>
                <w:rFonts w:ascii="Verdana" w:eastAsia="Verdana" w:hAnsi="Verdana" w:cs="Verdana"/>
                <w:sz w:val="16"/>
                <w:szCs w:val="16"/>
              </w:rPr>
            </w:pPr>
            <w:r w:rsidRPr="00663D82">
              <w:rPr>
                <w:rFonts w:ascii="Verdana" w:eastAsia="Verdana" w:hAnsi="Verdana" w:cs="Verdana"/>
                <w:sz w:val="16"/>
                <w:szCs w:val="16"/>
              </w:rPr>
              <w:t>Obróbki blacharskie, bez rynny</w:t>
            </w:r>
          </w:p>
          <w:p w14:paraId="50395366" w14:textId="77777777" w:rsidR="004E12D2" w:rsidRPr="00663D82" w:rsidRDefault="004E12D2" w:rsidP="004E12D2">
            <w:pPr>
              <w:widowControl/>
              <w:rPr>
                <w:rFonts w:ascii="Verdana" w:eastAsia="Verdana" w:hAnsi="Verdana" w:cs="Verdana"/>
                <w:sz w:val="16"/>
                <w:szCs w:val="16"/>
              </w:rPr>
            </w:pPr>
          </w:p>
          <w:p w14:paraId="4241449D" w14:textId="71CD8BFC" w:rsidR="004E12D2" w:rsidRPr="00663D82" w:rsidRDefault="004E12D2" w:rsidP="004E12D2">
            <w:pPr>
              <w:pStyle w:val="Akapitzlist"/>
              <w:widowControl/>
              <w:numPr>
                <w:ilvl w:val="0"/>
                <w:numId w:val="8"/>
              </w:numPr>
              <w:rPr>
                <w:rFonts w:ascii="Verdana" w:eastAsia="Verdana" w:hAnsi="Verdana" w:cs="Verdana"/>
                <w:b/>
                <w:bCs/>
                <w:sz w:val="16"/>
                <w:szCs w:val="16"/>
              </w:rPr>
            </w:pPr>
            <w:r w:rsidRPr="00663D82">
              <w:rPr>
                <w:rFonts w:ascii="Verdana" w:eastAsia="Verdana" w:hAnsi="Verdana" w:cs="Verdana"/>
                <w:b/>
                <w:bCs/>
                <w:sz w:val="16"/>
                <w:szCs w:val="16"/>
              </w:rPr>
              <w:t xml:space="preserve">Etap 15% do </w:t>
            </w:r>
            <w:r w:rsidR="00663D82" w:rsidRPr="00663D82">
              <w:rPr>
                <w:rFonts w:ascii="Verdana" w:eastAsia="Verdana" w:hAnsi="Verdana" w:cs="Verdana"/>
                <w:b/>
                <w:bCs/>
                <w:sz w:val="16"/>
                <w:szCs w:val="16"/>
              </w:rPr>
              <w:t xml:space="preserve">30 stycznia </w:t>
            </w:r>
            <w:r w:rsidRPr="00663D82">
              <w:rPr>
                <w:rFonts w:ascii="Verdana" w:eastAsia="Verdana" w:hAnsi="Verdana" w:cs="Verdana"/>
                <w:b/>
                <w:bCs/>
                <w:sz w:val="16"/>
                <w:szCs w:val="16"/>
              </w:rPr>
              <w:t>202</w:t>
            </w:r>
            <w:r w:rsidR="00663D82" w:rsidRPr="00663D82">
              <w:rPr>
                <w:rFonts w:ascii="Verdana" w:eastAsia="Verdana" w:hAnsi="Verdana" w:cs="Verdana"/>
                <w:b/>
                <w:bCs/>
                <w:sz w:val="16"/>
                <w:szCs w:val="16"/>
              </w:rPr>
              <w:t>6</w:t>
            </w:r>
            <w:r w:rsidRPr="00663D82">
              <w:rPr>
                <w:rFonts w:ascii="Verdana" w:eastAsia="Verdana" w:hAnsi="Verdana" w:cs="Verdana"/>
                <w:b/>
                <w:bCs/>
                <w:sz w:val="16"/>
                <w:szCs w:val="16"/>
              </w:rPr>
              <w:t xml:space="preserve"> r.</w:t>
            </w:r>
          </w:p>
          <w:p w14:paraId="04ECAEF5" w14:textId="77777777" w:rsidR="00663D82" w:rsidRPr="00663D82" w:rsidRDefault="00663D82" w:rsidP="00663D82">
            <w:pPr>
              <w:widowControl/>
              <w:rPr>
                <w:rFonts w:ascii="Verdana" w:eastAsia="Verdana" w:hAnsi="Verdana" w:cs="Verdana"/>
                <w:sz w:val="16"/>
                <w:szCs w:val="16"/>
              </w:rPr>
            </w:pPr>
            <w:r w:rsidRPr="00663D82">
              <w:rPr>
                <w:rFonts w:ascii="Verdana" w:eastAsia="Verdana" w:hAnsi="Verdana" w:cs="Verdana"/>
                <w:sz w:val="16"/>
                <w:szCs w:val="16"/>
              </w:rPr>
              <w:t>Wykonanie struktury i malowanie budynku </w:t>
            </w:r>
          </w:p>
          <w:p w14:paraId="0700AFB2" w14:textId="77777777" w:rsidR="00663D82" w:rsidRPr="00663D82" w:rsidRDefault="00663D82" w:rsidP="00663D82">
            <w:pPr>
              <w:widowControl/>
              <w:rPr>
                <w:rFonts w:ascii="Verdana" w:eastAsia="Verdana" w:hAnsi="Verdana" w:cs="Verdana"/>
                <w:sz w:val="16"/>
                <w:szCs w:val="16"/>
              </w:rPr>
            </w:pPr>
            <w:r w:rsidRPr="00663D82">
              <w:rPr>
                <w:rFonts w:ascii="Verdana" w:eastAsia="Verdana" w:hAnsi="Verdana" w:cs="Verdana"/>
                <w:sz w:val="16"/>
                <w:szCs w:val="16"/>
              </w:rPr>
              <w:t>Montaż rur spustowych </w:t>
            </w:r>
          </w:p>
          <w:p w14:paraId="4060E61A" w14:textId="77777777" w:rsidR="00663D82" w:rsidRPr="00663D82" w:rsidRDefault="00663D82" w:rsidP="00663D82">
            <w:pPr>
              <w:widowControl/>
              <w:rPr>
                <w:rFonts w:ascii="Verdana" w:eastAsia="Verdana" w:hAnsi="Verdana" w:cs="Verdana"/>
                <w:sz w:val="16"/>
                <w:szCs w:val="16"/>
              </w:rPr>
            </w:pPr>
            <w:r w:rsidRPr="00663D82">
              <w:rPr>
                <w:rFonts w:ascii="Verdana" w:eastAsia="Verdana" w:hAnsi="Verdana" w:cs="Verdana"/>
                <w:sz w:val="16"/>
                <w:szCs w:val="16"/>
              </w:rPr>
              <w:t>Wykonanie rozdzielni głównej</w:t>
            </w:r>
          </w:p>
          <w:p w14:paraId="60685440" w14:textId="77777777" w:rsidR="00663D82" w:rsidRPr="00663D82" w:rsidRDefault="00663D82" w:rsidP="00663D82">
            <w:pPr>
              <w:widowControl/>
              <w:rPr>
                <w:rFonts w:ascii="Verdana" w:eastAsia="Verdana" w:hAnsi="Verdana" w:cs="Verdana"/>
                <w:sz w:val="16"/>
                <w:szCs w:val="16"/>
              </w:rPr>
            </w:pPr>
            <w:r w:rsidRPr="00663D82">
              <w:rPr>
                <w:rFonts w:ascii="Verdana" w:eastAsia="Verdana" w:hAnsi="Verdana" w:cs="Verdana"/>
                <w:sz w:val="16"/>
                <w:szCs w:val="16"/>
              </w:rPr>
              <w:t>Montaż osprzętu c.o i pieców gazowych </w:t>
            </w:r>
          </w:p>
          <w:p w14:paraId="1D750F2B" w14:textId="77777777" w:rsidR="00663D82" w:rsidRPr="00663D82" w:rsidRDefault="00663D82" w:rsidP="00663D82">
            <w:pPr>
              <w:widowControl/>
              <w:rPr>
                <w:rFonts w:ascii="Verdana" w:eastAsia="Verdana" w:hAnsi="Verdana" w:cs="Verdana"/>
                <w:sz w:val="16"/>
                <w:szCs w:val="16"/>
              </w:rPr>
            </w:pPr>
            <w:r w:rsidRPr="00663D82">
              <w:rPr>
                <w:rFonts w:ascii="Verdana" w:eastAsia="Verdana" w:hAnsi="Verdana" w:cs="Verdana"/>
                <w:sz w:val="16"/>
                <w:szCs w:val="16"/>
              </w:rPr>
              <w:t>Montaż osprzętu elektrycznego</w:t>
            </w:r>
          </w:p>
          <w:p w14:paraId="2ED39806" w14:textId="77777777" w:rsidR="00663D82" w:rsidRPr="00663D82" w:rsidRDefault="00663D82" w:rsidP="00663D82">
            <w:pPr>
              <w:widowControl/>
              <w:rPr>
                <w:rFonts w:ascii="Verdana" w:eastAsia="Verdana" w:hAnsi="Verdana" w:cs="Verdana"/>
                <w:sz w:val="16"/>
                <w:szCs w:val="16"/>
              </w:rPr>
            </w:pPr>
            <w:r w:rsidRPr="00663D82">
              <w:rPr>
                <w:rFonts w:ascii="Verdana" w:eastAsia="Verdana" w:hAnsi="Verdana" w:cs="Verdana"/>
                <w:sz w:val="16"/>
                <w:szCs w:val="16"/>
              </w:rPr>
              <w:t>Wykonanie przyłączy głównych do budynku</w:t>
            </w:r>
          </w:p>
          <w:p w14:paraId="067BE8E3" w14:textId="77777777" w:rsidR="00663D82" w:rsidRPr="00663D82" w:rsidRDefault="00663D82" w:rsidP="00663D82">
            <w:pPr>
              <w:widowControl/>
              <w:rPr>
                <w:rFonts w:ascii="Verdana" w:eastAsia="Verdana" w:hAnsi="Verdana" w:cs="Verdana"/>
                <w:sz w:val="16"/>
                <w:szCs w:val="16"/>
              </w:rPr>
            </w:pPr>
            <w:r w:rsidRPr="00663D82">
              <w:rPr>
                <w:rFonts w:ascii="Verdana" w:eastAsia="Verdana" w:hAnsi="Verdana" w:cs="Verdana"/>
                <w:sz w:val="16"/>
                <w:szCs w:val="16"/>
              </w:rPr>
              <w:t>Teren wyrównany gruntem rodzimym</w:t>
            </w:r>
          </w:p>
          <w:p w14:paraId="5AA2039C" w14:textId="77777777" w:rsidR="00663D82" w:rsidRPr="00663D82" w:rsidRDefault="00663D82" w:rsidP="00663D82">
            <w:pPr>
              <w:widowControl/>
              <w:rPr>
                <w:rFonts w:ascii="Verdana" w:eastAsia="Verdana" w:hAnsi="Verdana" w:cs="Verdana"/>
                <w:sz w:val="16"/>
                <w:szCs w:val="16"/>
              </w:rPr>
            </w:pPr>
            <w:r w:rsidRPr="00663D82">
              <w:rPr>
                <w:rFonts w:ascii="Verdana" w:eastAsia="Verdana" w:hAnsi="Verdana" w:cs="Verdana"/>
                <w:sz w:val="16"/>
                <w:szCs w:val="16"/>
              </w:rPr>
              <w:t>Ogrodzenie ogródków na parterze </w:t>
            </w:r>
          </w:p>
          <w:p w14:paraId="14716BE3" w14:textId="77777777" w:rsidR="00663D82" w:rsidRPr="00663D82" w:rsidRDefault="00663D82" w:rsidP="00663D82">
            <w:pPr>
              <w:widowControl/>
              <w:rPr>
                <w:rFonts w:ascii="Verdana" w:eastAsia="Verdana" w:hAnsi="Verdana" w:cs="Verdana"/>
                <w:sz w:val="16"/>
                <w:szCs w:val="16"/>
              </w:rPr>
            </w:pPr>
            <w:r w:rsidRPr="00663D82">
              <w:rPr>
                <w:rFonts w:ascii="Verdana" w:eastAsia="Verdana" w:hAnsi="Verdana" w:cs="Verdana"/>
                <w:sz w:val="16"/>
                <w:szCs w:val="16"/>
              </w:rPr>
              <w:t>Wykonanie prac brukarskich  dojścia do budynku oraz chodniki</w:t>
            </w:r>
          </w:p>
          <w:p w14:paraId="5882D9ED" w14:textId="77777777" w:rsidR="005E4532" w:rsidRPr="00663D82" w:rsidRDefault="005E4532">
            <w:pPr>
              <w:pBdr>
                <w:top w:val="nil"/>
                <w:left w:val="nil"/>
                <w:bottom w:val="nil"/>
                <w:right w:val="nil"/>
                <w:between w:val="nil"/>
              </w:pBdr>
              <w:rPr>
                <w:sz w:val="18"/>
                <w:szCs w:val="18"/>
              </w:rPr>
            </w:pPr>
          </w:p>
          <w:p w14:paraId="2EEF2B72" w14:textId="77777777" w:rsidR="005E4532" w:rsidRPr="00663D82" w:rsidRDefault="005E4532">
            <w:pPr>
              <w:pBdr>
                <w:top w:val="nil"/>
                <w:left w:val="nil"/>
                <w:bottom w:val="nil"/>
                <w:right w:val="nil"/>
                <w:between w:val="nil"/>
              </w:pBdr>
              <w:rPr>
                <w:sz w:val="18"/>
                <w:szCs w:val="18"/>
              </w:rPr>
            </w:pPr>
          </w:p>
          <w:p w14:paraId="28627FCB" w14:textId="77777777" w:rsidR="005E4532" w:rsidRPr="00663D82" w:rsidRDefault="005E4532">
            <w:pPr>
              <w:pBdr>
                <w:top w:val="nil"/>
                <w:left w:val="nil"/>
                <w:bottom w:val="nil"/>
                <w:right w:val="nil"/>
                <w:between w:val="nil"/>
              </w:pBdr>
              <w:rPr>
                <w:sz w:val="18"/>
                <w:szCs w:val="18"/>
              </w:rPr>
            </w:pPr>
          </w:p>
          <w:p w14:paraId="65CD5E3E" w14:textId="77777777" w:rsidR="005E4532" w:rsidRPr="00663D82" w:rsidRDefault="005E4532">
            <w:pPr>
              <w:pBdr>
                <w:top w:val="nil"/>
                <w:left w:val="nil"/>
                <w:bottom w:val="nil"/>
                <w:right w:val="nil"/>
                <w:between w:val="nil"/>
              </w:pBdr>
              <w:rPr>
                <w:sz w:val="18"/>
                <w:szCs w:val="18"/>
              </w:rPr>
            </w:pPr>
          </w:p>
          <w:p w14:paraId="12A56604" w14:textId="77777777" w:rsidR="005E4532" w:rsidRPr="00663D82" w:rsidRDefault="005E4532">
            <w:pPr>
              <w:pBdr>
                <w:top w:val="nil"/>
                <w:left w:val="nil"/>
                <w:bottom w:val="nil"/>
                <w:right w:val="nil"/>
                <w:between w:val="nil"/>
              </w:pBdr>
              <w:rPr>
                <w:sz w:val="18"/>
                <w:szCs w:val="18"/>
              </w:rPr>
            </w:pPr>
          </w:p>
          <w:p w14:paraId="6E4753BC" w14:textId="77777777" w:rsidR="005E4532" w:rsidRDefault="005E4532">
            <w:pPr>
              <w:pBdr>
                <w:top w:val="nil"/>
                <w:left w:val="nil"/>
                <w:bottom w:val="nil"/>
                <w:right w:val="nil"/>
                <w:between w:val="nil"/>
              </w:pBdr>
              <w:rPr>
                <w:sz w:val="18"/>
                <w:szCs w:val="18"/>
                <w:highlight w:val="green"/>
              </w:rPr>
            </w:pPr>
          </w:p>
          <w:p w14:paraId="41643A8C" w14:textId="77777777" w:rsidR="005E4532" w:rsidRDefault="005E4532">
            <w:pPr>
              <w:pBdr>
                <w:top w:val="nil"/>
                <w:left w:val="nil"/>
                <w:bottom w:val="nil"/>
                <w:right w:val="nil"/>
                <w:between w:val="nil"/>
              </w:pBdr>
              <w:rPr>
                <w:sz w:val="18"/>
                <w:szCs w:val="18"/>
                <w:highlight w:val="green"/>
              </w:rPr>
            </w:pPr>
          </w:p>
          <w:p w14:paraId="3D26F263" w14:textId="77777777" w:rsidR="005E4532" w:rsidRDefault="005E4532">
            <w:pPr>
              <w:pBdr>
                <w:top w:val="nil"/>
                <w:left w:val="nil"/>
                <w:bottom w:val="nil"/>
                <w:right w:val="nil"/>
                <w:between w:val="nil"/>
              </w:pBdr>
              <w:rPr>
                <w:sz w:val="18"/>
                <w:szCs w:val="18"/>
                <w:highlight w:val="green"/>
              </w:rPr>
            </w:pPr>
          </w:p>
          <w:p w14:paraId="1A2D9E87" w14:textId="77777777" w:rsidR="005E4532" w:rsidRDefault="005E4532">
            <w:pPr>
              <w:pBdr>
                <w:top w:val="nil"/>
                <w:left w:val="nil"/>
                <w:bottom w:val="nil"/>
                <w:right w:val="nil"/>
                <w:between w:val="nil"/>
              </w:pBdr>
              <w:rPr>
                <w:sz w:val="18"/>
                <w:szCs w:val="18"/>
                <w:highlight w:val="green"/>
              </w:rPr>
            </w:pPr>
          </w:p>
          <w:p w14:paraId="63275D5C" w14:textId="77777777" w:rsidR="005E4532" w:rsidRDefault="005E4532">
            <w:pPr>
              <w:pBdr>
                <w:top w:val="nil"/>
                <w:left w:val="nil"/>
                <w:bottom w:val="nil"/>
                <w:right w:val="nil"/>
                <w:between w:val="nil"/>
              </w:pBdr>
              <w:rPr>
                <w:sz w:val="18"/>
                <w:szCs w:val="18"/>
                <w:highlight w:val="green"/>
              </w:rPr>
            </w:pPr>
          </w:p>
          <w:p w14:paraId="783574BA" w14:textId="77777777" w:rsidR="005E4532" w:rsidRDefault="005E4532">
            <w:pPr>
              <w:pBdr>
                <w:top w:val="nil"/>
                <w:left w:val="nil"/>
                <w:bottom w:val="nil"/>
                <w:right w:val="nil"/>
                <w:between w:val="nil"/>
              </w:pBdr>
              <w:rPr>
                <w:sz w:val="18"/>
                <w:szCs w:val="18"/>
                <w:highlight w:val="green"/>
              </w:rPr>
            </w:pPr>
          </w:p>
          <w:p w14:paraId="35CBE966" w14:textId="77777777" w:rsidR="005E4532" w:rsidRDefault="005E4532">
            <w:pPr>
              <w:pBdr>
                <w:top w:val="nil"/>
                <w:left w:val="nil"/>
                <w:bottom w:val="nil"/>
                <w:right w:val="nil"/>
                <w:between w:val="nil"/>
              </w:pBdr>
              <w:rPr>
                <w:sz w:val="18"/>
                <w:szCs w:val="18"/>
                <w:highlight w:val="green"/>
              </w:rPr>
            </w:pPr>
          </w:p>
          <w:p w14:paraId="6AC5C232" w14:textId="77777777" w:rsidR="005E4532" w:rsidRDefault="005E4532">
            <w:pPr>
              <w:pBdr>
                <w:top w:val="nil"/>
                <w:left w:val="nil"/>
                <w:bottom w:val="nil"/>
                <w:right w:val="nil"/>
                <w:between w:val="nil"/>
              </w:pBdr>
              <w:rPr>
                <w:sz w:val="18"/>
                <w:szCs w:val="18"/>
                <w:highlight w:val="green"/>
              </w:rPr>
            </w:pPr>
          </w:p>
          <w:p w14:paraId="3FB7F7B1" w14:textId="77777777" w:rsidR="005E4532" w:rsidRDefault="005E4532">
            <w:pPr>
              <w:pBdr>
                <w:top w:val="nil"/>
                <w:left w:val="nil"/>
                <w:bottom w:val="nil"/>
                <w:right w:val="nil"/>
                <w:between w:val="nil"/>
              </w:pBdr>
              <w:rPr>
                <w:sz w:val="18"/>
                <w:szCs w:val="18"/>
                <w:highlight w:val="green"/>
              </w:rPr>
            </w:pPr>
          </w:p>
          <w:p w14:paraId="0FA62123" w14:textId="77777777" w:rsidR="005E4532" w:rsidRDefault="005E4532">
            <w:pPr>
              <w:pBdr>
                <w:top w:val="nil"/>
                <w:left w:val="nil"/>
                <w:bottom w:val="nil"/>
                <w:right w:val="nil"/>
                <w:between w:val="nil"/>
              </w:pBdr>
              <w:rPr>
                <w:sz w:val="18"/>
                <w:szCs w:val="18"/>
                <w:highlight w:val="green"/>
              </w:rPr>
            </w:pPr>
          </w:p>
          <w:p w14:paraId="7351FB67" w14:textId="77777777" w:rsidR="005E4532" w:rsidRDefault="005E4532">
            <w:pPr>
              <w:pBdr>
                <w:top w:val="nil"/>
                <w:left w:val="nil"/>
                <w:bottom w:val="nil"/>
                <w:right w:val="nil"/>
                <w:between w:val="nil"/>
              </w:pBdr>
              <w:rPr>
                <w:sz w:val="18"/>
                <w:szCs w:val="18"/>
                <w:highlight w:val="green"/>
              </w:rPr>
            </w:pPr>
          </w:p>
          <w:p w14:paraId="2B268765" w14:textId="77777777" w:rsidR="005E4532" w:rsidRDefault="005E4532">
            <w:pPr>
              <w:pBdr>
                <w:top w:val="nil"/>
                <w:left w:val="nil"/>
                <w:bottom w:val="nil"/>
                <w:right w:val="nil"/>
                <w:between w:val="nil"/>
              </w:pBdr>
              <w:rPr>
                <w:sz w:val="18"/>
                <w:szCs w:val="18"/>
                <w:highlight w:val="green"/>
              </w:rPr>
            </w:pPr>
          </w:p>
          <w:p w14:paraId="0024F39B" w14:textId="77777777" w:rsidR="005E4532" w:rsidRDefault="005E4532">
            <w:pPr>
              <w:pBdr>
                <w:top w:val="nil"/>
                <w:left w:val="nil"/>
                <w:bottom w:val="nil"/>
                <w:right w:val="nil"/>
                <w:between w:val="nil"/>
              </w:pBdr>
              <w:rPr>
                <w:sz w:val="18"/>
                <w:szCs w:val="18"/>
                <w:highlight w:val="green"/>
              </w:rPr>
            </w:pPr>
          </w:p>
          <w:p w14:paraId="24A2207B" w14:textId="77777777" w:rsidR="005E4532" w:rsidRDefault="005E4532">
            <w:pPr>
              <w:pBdr>
                <w:top w:val="nil"/>
                <w:left w:val="nil"/>
                <w:bottom w:val="nil"/>
                <w:right w:val="nil"/>
                <w:between w:val="nil"/>
              </w:pBdr>
              <w:rPr>
                <w:sz w:val="18"/>
                <w:szCs w:val="18"/>
                <w:highlight w:val="green"/>
              </w:rPr>
            </w:pPr>
          </w:p>
          <w:p w14:paraId="7AC4D7BD" w14:textId="77777777" w:rsidR="005E4532" w:rsidRDefault="005E4532">
            <w:pPr>
              <w:pBdr>
                <w:top w:val="nil"/>
                <w:left w:val="nil"/>
                <w:bottom w:val="nil"/>
                <w:right w:val="nil"/>
                <w:between w:val="nil"/>
              </w:pBdr>
              <w:rPr>
                <w:sz w:val="18"/>
                <w:szCs w:val="18"/>
                <w:highlight w:val="green"/>
              </w:rPr>
            </w:pPr>
          </w:p>
          <w:p w14:paraId="6C9559B4" w14:textId="77777777" w:rsidR="005E4532" w:rsidRDefault="005E4532">
            <w:pPr>
              <w:pBdr>
                <w:top w:val="nil"/>
                <w:left w:val="nil"/>
                <w:bottom w:val="nil"/>
                <w:right w:val="nil"/>
                <w:between w:val="nil"/>
              </w:pBdr>
              <w:rPr>
                <w:sz w:val="18"/>
                <w:szCs w:val="18"/>
                <w:highlight w:val="green"/>
              </w:rPr>
            </w:pPr>
          </w:p>
          <w:p w14:paraId="389F4BE5" w14:textId="77777777" w:rsidR="005E4532" w:rsidRDefault="005E4532">
            <w:pPr>
              <w:pBdr>
                <w:top w:val="nil"/>
                <w:left w:val="nil"/>
                <w:bottom w:val="nil"/>
                <w:right w:val="nil"/>
                <w:between w:val="nil"/>
              </w:pBdr>
              <w:rPr>
                <w:sz w:val="18"/>
                <w:szCs w:val="18"/>
                <w:highlight w:val="green"/>
              </w:rPr>
            </w:pPr>
          </w:p>
          <w:p w14:paraId="522F739F" w14:textId="77777777" w:rsidR="005E4532" w:rsidRDefault="005E4532">
            <w:pPr>
              <w:pBdr>
                <w:top w:val="nil"/>
                <w:left w:val="nil"/>
                <w:bottom w:val="nil"/>
                <w:right w:val="nil"/>
                <w:between w:val="nil"/>
              </w:pBdr>
              <w:rPr>
                <w:sz w:val="18"/>
                <w:szCs w:val="18"/>
                <w:highlight w:val="green"/>
              </w:rPr>
            </w:pPr>
          </w:p>
          <w:p w14:paraId="01737607" w14:textId="77777777" w:rsidR="005E4532" w:rsidRDefault="005E4532">
            <w:pPr>
              <w:pBdr>
                <w:top w:val="nil"/>
                <w:left w:val="nil"/>
                <w:bottom w:val="nil"/>
                <w:right w:val="nil"/>
                <w:between w:val="nil"/>
              </w:pBdr>
              <w:rPr>
                <w:sz w:val="18"/>
                <w:szCs w:val="18"/>
                <w:highlight w:val="green"/>
              </w:rPr>
            </w:pPr>
          </w:p>
        </w:tc>
      </w:tr>
      <w:tr w:rsidR="005E4532" w14:paraId="234A405B" w14:textId="77777777">
        <w:trPr>
          <w:trHeight w:val="713"/>
        </w:trPr>
        <w:tc>
          <w:tcPr>
            <w:tcW w:w="2990" w:type="dxa"/>
            <w:shd w:val="clear" w:color="auto" w:fill="F3F3F3"/>
          </w:tcPr>
          <w:p w14:paraId="66B0A7B6" w14:textId="77777777" w:rsidR="005E4532" w:rsidRPr="00B616CB" w:rsidRDefault="00A974B5">
            <w:pPr>
              <w:pBdr>
                <w:top w:val="nil"/>
                <w:left w:val="nil"/>
                <w:bottom w:val="nil"/>
                <w:right w:val="nil"/>
                <w:between w:val="nil"/>
              </w:pBdr>
              <w:spacing w:before="41" w:line="276" w:lineRule="auto"/>
              <w:ind w:left="107" w:right="113"/>
              <w:rPr>
                <w:color w:val="000000"/>
                <w:sz w:val="18"/>
                <w:szCs w:val="18"/>
              </w:rPr>
            </w:pPr>
            <w:r w:rsidRPr="00B616CB">
              <w:rPr>
                <w:color w:val="000000"/>
                <w:sz w:val="18"/>
                <w:szCs w:val="18"/>
              </w:rPr>
              <w:lastRenderedPageBreak/>
              <w:t>Dopuszczenie waloryzacji ceny oraz określenie zasad waloryzacji</w:t>
            </w:r>
          </w:p>
        </w:tc>
        <w:tc>
          <w:tcPr>
            <w:tcW w:w="6655" w:type="dxa"/>
          </w:tcPr>
          <w:p w14:paraId="4C213BDF" w14:textId="77777777" w:rsidR="004E12D2" w:rsidRPr="00B616CB" w:rsidRDefault="004E12D2" w:rsidP="004E12D2">
            <w:pPr>
              <w:rPr>
                <w:sz w:val="18"/>
                <w:szCs w:val="18"/>
              </w:rPr>
            </w:pPr>
            <w:r w:rsidRPr="00B616CB">
              <w:rPr>
                <w:sz w:val="18"/>
                <w:szCs w:val="18"/>
              </w:rPr>
              <w:t>Waloryzacja ceny nie jest dopuszczalna. Zmiana ceny jest możliwa w razie zmiany obowiązującej stawki podatku VAT. W razie zmiany stawki VAT powodującej</w:t>
            </w:r>
          </w:p>
          <w:p w14:paraId="3202C1F0" w14:textId="77777777" w:rsidR="004E12D2" w:rsidRPr="00B616CB" w:rsidRDefault="004E12D2" w:rsidP="004E12D2">
            <w:pPr>
              <w:rPr>
                <w:sz w:val="18"/>
                <w:szCs w:val="18"/>
              </w:rPr>
            </w:pPr>
            <w:r w:rsidRPr="00B616CB">
              <w:rPr>
                <w:sz w:val="18"/>
                <w:szCs w:val="18"/>
              </w:rPr>
              <w:t>zmianę ceny, kolejna część ceny, której termin zapłaty przypada po zmianie stawki VAT może zostać odpowiednio zmieniona tj. zwiększona lub zmniejszona stosownie do</w:t>
            </w:r>
          </w:p>
          <w:p w14:paraId="2ED6EB8E" w14:textId="77777777" w:rsidR="004E12D2" w:rsidRDefault="004E12D2" w:rsidP="004E12D2">
            <w:pPr>
              <w:rPr>
                <w:rFonts w:eastAsia="Merge"/>
                <w:position w:val="-1"/>
                <w:sz w:val="18"/>
                <w:szCs w:val="18"/>
              </w:rPr>
            </w:pPr>
            <w:r w:rsidRPr="00B616CB">
              <w:rPr>
                <w:sz w:val="18"/>
                <w:szCs w:val="18"/>
              </w:rPr>
              <w:t xml:space="preserve">zmiany stawki podatku VAT. </w:t>
            </w:r>
            <w:r w:rsidRPr="00B616CB">
              <w:rPr>
                <w:rFonts w:eastAsia="Merge"/>
                <w:position w:val="-1"/>
                <w:sz w:val="18"/>
                <w:szCs w:val="18"/>
                <w:lang w:eastAsia="ar-SA"/>
              </w:rPr>
              <w:t xml:space="preserve">W przypadku zmiany stawki podatku od towarów i usług VAT, Deweloper zawiadomi Stronę Nabywającą o zmianie ceny najpóźniej na 14 (czternaście) dni przed dniem ustalonym do zapłaty przez Stronę Nabywającą kolejnej </w:t>
            </w:r>
            <w:r w:rsidRPr="00B616CB">
              <w:rPr>
                <w:rFonts w:eastAsia="Merge"/>
                <w:position w:val="-1"/>
                <w:sz w:val="18"/>
                <w:szCs w:val="18"/>
              </w:rPr>
              <w:t xml:space="preserve">płatności odpowiedniej części Ceny Działki. </w:t>
            </w:r>
          </w:p>
          <w:p w14:paraId="0617787D" w14:textId="77777777" w:rsidR="004E12D2" w:rsidRDefault="004E12D2" w:rsidP="004E12D2">
            <w:pPr>
              <w:rPr>
                <w:rFonts w:eastAsia="Merge"/>
                <w:position w:val="-1"/>
                <w:sz w:val="18"/>
                <w:szCs w:val="18"/>
              </w:rPr>
            </w:pPr>
          </w:p>
          <w:p w14:paraId="4D75F4FA" w14:textId="2E62D939" w:rsidR="004E12D2" w:rsidRPr="00B616CB" w:rsidRDefault="004E12D2" w:rsidP="004E12D2">
            <w:pPr>
              <w:rPr>
                <w:sz w:val="18"/>
                <w:szCs w:val="18"/>
              </w:rPr>
            </w:pPr>
            <w:r w:rsidRPr="00B616CB">
              <w:rPr>
                <w:sz w:val="18"/>
                <w:szCs w:val="18"/>
              </w:rPr>
              <w:t>Jeżeli po dokonaniu pomiaru, okaże się, że powierzchnia użytkowa Budynku jest większa, aniżeli projektowana powierzchnia użytkowa określona w § 2 umowy, Deweloper będzie mógł dokonać proporcjonalnego podwyższenia wysokości Ceny działki zabudowanej Budynkiem. W tym celu najpóźniej w dniu dokonywania odbioru Budynku Deweloper doręczy Stronie Nabywającej oświadczenie zawierające informację o proporcjonalnym podwyższeniu Ceny działki zabudowanej Budynkiem w związku ze zwiększeniem powierzchni użytkowej Budynku</w:t>
            </w:r>
            <w:r>
              <w:rPr>
                <w:sz w:val="18"/>
                <w:szCs w:val="18"/>
              </w:rPr>
              <w:t>.</w:t>
            </w:r>
          </w:p>
          <w:p w14:paraId="698EB889" w14:textId="77777777" w:rsidR="005E4532" w:rsidRPr="00B616CB" w:rsidRDefault="005E4532">
            <w:pPr>
              <w:pBdr>
                <w:top w:val="nil"/>
                <w:left w:val="nil"/>
                <w:bottom w:val="nil"/>
                <w:right w:val="nil"/>
                <w:between w:val="nil"/>
              </w:pBdr>
              <w:rPr>
                <w:sz w:val="18"/>
                <w:szCs w:val="18"/>
              </w:rPr>
            </w:pPr>
          </w:p>
        </w:tc>
      </w:tr>
      <w:tr w:rsidR="005E4532" w14:paraId="780A6DF8" w14:textId="77777777">
        <w:trPr>
          <w:trHeight w:val="1190"/>
        </w:trPr>
        <w:tc>
          <w:tcPr>
            <w:tcW w:w="9645" w:type="dxa"/>
            <w:gridSpan w:val="2"/>
            <w:shd w:val="clear" w:color="auto" w:fill="DFDFDF"/>
          </w:tcPr>
          <w:p w14:paraId="72939BB4" w14:textId="77777777" w:rsidR="005E4532" w:rsidRDefault="00A974B5">
            <w:pPr>
              <w:pBdr>
                <w:top w:val="nil"/>
                <w:left w:val="nil"/>
                <w:bottom w:val="nil"/>
                <w:right w:val="nil"/>
                <w:between w:val="nil"/>
              </w:pBdr>
              <w:spacing w:before="66"/>
              <w:ind w:left="107"/>
              <w:rPr>
                <w:b/>
                <w:color w:val="000000"/>
                <w:sz w:val="20"/>
                <w:szCs w:val="20"/>
              </w:rPr>
            </w:pPr>
            <w:r>
              <w:rPr>
                <w:b/>
                <w:color w:val="000000"/>
                <w:sz w:val="20"/>
                <w:szCs w:val="20"/>
              </w:rPr>
              <w:t>WARUNKI ODSTĄPIENIA OD UMOWY DEWELOPERSKIEJ LUB UMOWY, O KTÓREJ MOWA</w:t>
            </w:r>
          </w:p>
          <w:p w14:paraId="23C92E85" w14:textId="77777777" w:rsidR="005E4532" w:rsidRDefault="00A974B5">
            <w:pPr>
              <w:pBdr>
                <w:top w:val="nil"/>
                <w:left w:val="nil"/>
                <w:bottom w:val="nil"/>
                <w:right w:val="nil"/>
                <w:between w:val="nil"/>
              </w:pBdr>
              <w:spacing w:before="34" w:line="276" w:lineRule="auto"/>
              <w:ind w:left="107" w:right="104"/>
              <w:rPr>
                <w:b/>
                <w:color w:val="000000"/>
                <w:sz w:val="20"/>
                <w:szCs w:val="20"/>
              </w:rPr>
            </w:pPr>
            <w:r>
              <w:rPr>
                <w:b/>
                <w:color w:val="000000"/>
                <w:sz w:val="20"/>
                <w:szCs w:val="20"/>
              </w:rPr>
              <w:t>W ART. 2 UST. 1 PKT 2, 3 LUB 5 USTAWY Z DNIA 20 MAJA 2021 r. O OCHRONIE PRAW NABYWCY LOKALU MIESZKALNEGO LUB DOMU JEDNORODZINNEGO ORAZ DEWELOPERSKIM FUNDUSZU GWARANCYJNYM</w:t>
            </w:r>
          </w:p>
        </w:tc>
      </w:tr>
      <w:tr w:rsidR="005E4532" w14:paraId="5708BE96" w14:textId="77777777">
        <w:trPr>
          <w:trHeight w:val="2814"/>
        </w:trPr>
        <w:tc>
          <w:tcPr>
            <w:tcW w:w="2990" w:type="dxa"/>
            <w:shd w:val="clear" w:color="auto" w:fill="F3F3F3"/>
          </w:tcPr>
          <w:p w14:paraId="4329B223" w14:textId="77777777" w:rsidR="005E4532" w:rsidRDefault="00A974B5">
            <w:pPr>
              <w:pBdr>
                <w:top w:val="nil"/>
                <w:left w:val="nil"/>
                <w:bottom w:val="nil"/>
                <w:right w:val="nil"/>
                <w:between w:val="nil"/>
              </w:pBdr>
              <w:spacing w:before="26" w:line="276" w:lineRule="auto"/>
              <w:ind w:left="107" w:right="581"/>
              <w:rPr>
                <w:color w:val="000000"/>
                <w:sz w:val="20"/>
                <w:szCs w:val="20"/>
              </w:rPr>
            </w:pPr>
            <w:r>
              <w:rPr>
                <w:color w:val="000000"/>
                <w:sz w:val="20"/>
                <w:szCs w:val="20"/>
              </w:rPr>
              <w:t>Warunki, na jakich można odstąpić od umowy deweloperskiej lub jednej</w:t>
            </w:r>
          </w:p>
          <w:p w14:paraId="31A3CA0C" w14:textId="77777777" w:rsidR="005E4532" w:rsidRDefault="00A974B5">
            <w:pPr>
              <w:pBdr>
                <w:top w:val="nil"/>
                <w:left w:val="nil"/>
                <w:bottom w:val="nil"/>
                <w:right w:val="nil"/>
                <w:between w:val="nil"/>
              </w:pBdr>
              <w:spacing w:line="276" w:lineRule="auto"/>
              <w:ind w:left="107" w:right="161"/>
              <w:rPr>
                <w:color w:val="000000"/>
                <w:sz w:val="20"/>
                <w:szCs w:val="20"/>
              </w:rPr>
            </w:pPr>
            <w:r>
              <w:rPr>
                <w:color w:val="000000"/>
                <w:sz w:val="20"/>
                <w:szCs w:val="20"/>
              </w:rPr>
              <w:t>z umów, o których mowa w art. 2 ust. 1 pkt 2, 3 lub 5 ustawy z dnia 20 maja 2021 r. o ochronie praw nabywcy lokalu mieszkalnego lub domu jednorodzinnego</w:t>
            </w:r>
          </w:p>
          <w:p w14:paraId="738B0653" w14:textId="77777777" w:rsidR="005E4532" w:rsidRDefault="00A974B5">
            <w:pPr>
              <w:pBdr>
                <w:top w:val="nil"/>
                <w:left w:val="nil"/>
                <w:bottom w:val="nil"/>
                <w:right w:val="nil"/>
                <w:between w:val="nil"/>
              </w:pBdr>
              <w:spacing w:line="276" w:lineRule="auto"/>
              <w:ind w:left="107" w:right="113"/>
              <w:rPr>
                <w:color w:val="000000"/>
                <w:sz w:val="20"/>
                <w:szCs w:val="20"/>
              </w:rPr>
            </w:pPr>
            <w:r>
              <w:rPr>
                <w:color w:val="000000"/>
                <w:sz w:val="20"/>
                <w:szCs w:val="20"/>
              </w:rPr>
              <w:t>oraz Deweloperskim Funduszu Gwarancyjnym</w:t>
            </w:r>
          </w:p>
        </w:tc>
        <w:tc>
          <w:tcPr>
            <w:tcW w:w="6655" w:type="dxa"/>
          </w:tcPr>
          <w:p w14:paraId="377E816F" w14:textId="77777777" w:rsidR="005E4532" w:rsidRDefault="005E4532">
            <w:pPr>
              <w:pBdr>
                <w:top w:val="nil"/>
                <w:left w:val="nil"/>
                <w:bottom w:val="nil"/>
                <w:right w:val="nil"/>
                <w:between w:val="nil"/>
              </w:pBdr>
              <w:rPr>
                <w:color w:val="000000"/>
                <w:sz w:val="18"/>
                <w:szCs w:val="18"/>
                <w:highlight w:val="green"/>
              </w:rPr>
            </w:pPr>
          </w:p>
          <w:p w14:paraId="0B384CBB" w14:textId="77777777" w:rsidR="005E4532" w:rsidRDefault="00A974B5">
            <w:pPr>
              <w:pBdr>
                <w:top w:val="nil"/>
                <w:left w:val="nil"/>
                <w:bottom w:val="nil"/>
                <w:right w:val="nil"/>
                <w:between w:val="nil"/>
              </w:pBdr>
              <w:jc w:val="both"/>
              <w:rPr>
                <w:color w:val="000000"/>
                <w:sz w:val="18"/>
                <w:szCs w:val="18"/>
              </w:rPr>
            </w:pPr>
            <w:r>
              <w:rPr>
                <w:color w:val="000000"/>
                <w:sz w:val="18"/>
                <w:szCs w:val="18"/>
              </w:rPr>
              <w:t>Zgodnie z ustawą z dnia 20 maja 2021 r. o ochronie praw nabywcy lokalu mieszkalnego lub domu jednorodzinnego oraz Deweloperskim Funduszu Gwarancyjnym:</w:t>
            </w:r>
          </w:p>
          <w:p w14:paraId="09E44767" w14:textId="77777777" w:rsidR="005E4532" w:rsidRDefault="005E4532">
            <w:pPr>
              <w:pBdr>
                <w:top w:val="nil"/>
                <w:left w:val="nil"/>
                <w:bottom w:val="nil"/>
                <w:right w:val="nil"/>
                <w:between w:val="nil"/>
              </w:pBdr>
              <w:rPr>
                <w:color w:val="000000"/>
                <w:sz w:val="18"/>
                <w:szCs w:val="18"/>
              </w:rPr>
            </w:pPr>
          </w:p>
          <w:p w14:paraId="1593E701" w14:textId="77777777" w:rsidR="005E4532" w:rsidRDefault="00A974B5">
            <w:pPr>
              <w:pBdr>
                <w:top w:val="nil"/>
                <w:left w:val="nil"/>
                <w:bottom w:val="nil"/>
                <w:right w:val="nil"/>
                <w:between w:val="nil"/>
              </w:pBdr>
              <w:rPr>
                <w:color w:val="000000"/>
                <w:sz w:val="18"/>
                <w:szCs w:val="18"/>
              </w:rPr>
            </w:pPr>
            <w:r>
              <w:rPr>
                <w:color w:val="000000"/>
                <w:sz w:val="18"/>
                <w:szCs w:val="18"/>
              </w:rPr>
              <w:t xml:space="preserve">Art. 43. </w:t>
            </w:r>
          </w:p>
          <w:p w14:paraId="6611C7C2" w14:textId="77777777" w:rsidR="005E4532" w:rsidRDefault="00A974B5">
            <w:pPr>
              <w:pBdr>
                <w:top w:val="nil"/>
                <w:left w:val="nil"/>
                <w:bottom w:val="nil"/>
                <w:right w:val="nil"/>
                <w:between w:val="nil"/>
              </w:pBdr>
              <w:jc w:val="both"/>
              <w:rPr>
                <w:color w:val="000000"/>
                <w:sz w:val="18"/>
                <w:szCs w:val="18"/>
              </w:rPr>
            </w:pPr>
            <w:r>
              <w:rPr>
                <w:color w:val="000000"/>
                <w:sz w:val="18"/>
                <w:szCs w:val="18"/>
              </w:rPr>
              <w:t xml:space="preserve">1. Nabywca ma prawo odstąpić od umowy deweloperskiej: </w:t>
            </w:r>
          </w:p>
          <w:p w14:paraId="532958BC" w14:textId="7AB5D395" w:rsidR="005E4532" w:rsidRDefault="00A974B5">
            <w:pPr>
              <w:pBdr>
                <w:top w:val="nil"/>
                <w:left w:val="nil"/>
                <w:bottom w:val="nil"/>
                <w:right w:val="nil"/>
                <w:between w:val="nil"/>
              </w:pBdr>
              <w:jc w:val="both"/>
              <w:rPr>
                <w:color w:val="000000"/>
                <w:sz w:val="18"/>
                <w:szCs w:val="18"/>
              </w:rPr>
            </w:pPr>
            <w:r>
              <w:rPr>
                <w:color w:val="000000"/>
                <w:sz w:val="18"/>
                <w:szCs w:val="18"/>
              </w:rPr>
              <w:t>1) jeżeli umowa dewelopersk</w:t>
            </w:r>
            <w:r w:rsidR="004A1208">
              <w:rPr>
                <w:color w:val="000000"/>
                <w:sz w:val="18"/>
                <w:szCs w:val="18"/>
              </w:rPr>
              <w:t xml:space="preserve">a </w:t>
            </w:r>
            <w:r>
              <w:rPr>
                <w:color w:val="000000"/>
                <w:sz w:val="18"/>
                <w:szCs w:val="18"/>
              </w:rPr>
              <w:t>nie zawiera elementów, o których mowa w art. 35</w:t>
            </w:r>
            <w:r w:rsidR="004A1208">
              <w:rPr>
                <w:color w:val="000000"/>
                <w:sz w:val="18"/>
                <w:szCs w:val="18"/>
              </w:rPr>
              <w:t xml:space="preserve"> ww. ustawy,</w:t>
            </w:r>
          </w:p>
          <w:p w14:paraId="743DF66A" w14:textId="120DBBC2" w:rsidR="005E4532" w:rsidRDefault="00A974B5">
            <w:pPr>
              <w:pBdr>
                <w:top w:val="nil"/>
                <w:left w:val="nil"/>
                <w:bottom w:val="nil"/>
                <w:right w:val="nil"/>
                <w:between w:val="nil"/>
              </w:pBdr>
              <w:jc w:val="both"/>
              <w:rPr>
                <w:color w:val="000000"/>
                <w:sz w:val="18"/>
                <w:szCs w:val="18"/>
              </w:rPr>
            </w:pPr>
            <w:r>
              <w:rPr>
                <w:color w:val="000000"/>
                <w:sz w:val="18"/>
                <w:szCs w:val="18"/>
              </w:rPr>
              <w:t>2) jeżeli informacje zawarte w umowie deweloperskie</w:t>
            </w:r>
            <w:r w:rsidR="004A1208">
              <w:rPr>
                <w:color w:val="000000"/>
                <w:sz w:val="18"/>
                <w:szCs w:val="18"/>
              </w:rPr>
              <w:t>j</w:t>
            </w:r>
            <w:r>
              <w:rPr>
                <w:color w:val="000000"/>
                <w:sz w:val="18"/>
                <w:szCs w:val="18"/>
              </w:rPr>
              <w:t xml:space="preserve">, nie są zgodne z informacjami zawartymi w prospekcie informacyjnym lub jego załącznikach, z wyjątkiem zmian, o których mowa w art. 35 ust. 2; </w:t>
            </w:r>
          </w:p>
          <w:p w14:paraId="082343B6" w14:textId="77777777" w:rsidR="005E4532" w:rsidRDefault="00A974B5">
            <w:pPr>
              <w:pBdr>
                <w:top w:val="nil"/>
                <w:left w:val="nil"/>
                <w:bottom w:val="nil"/>
                <w:right w:val="nil"/>
                <w:between w:val="nil"/>
              </w:pBdr>
              <w:jc w:val="both"/>
              <w:rPr>
                <w:color w:val="000000"/>
                <w:sz w:val="18"/>
                <w:szCs w:val="18"/>
              </w:rPr>
            </w:pPr>
            <w:r>
              <w:rPr>
                <w:color w:val="000000"/>
                <w:sz w:val="18"/>
                <w:szCs w:val="18"/>
              </w:rPr>
              <w:t xml:space="preserve">3) jeżeli deweloper nie doręczył zgodnie z art. 21 lub art. 22 prospektu informacyjnego wraz z załącznikami lub informacji o zmianie danych lub informacji zawartych w prospekcie informacyjnym lub jego załącznikach; </w:t>
            </w:r>
          </w:p>
          <w:p w14:paraId="4BE952B1" w14:textId="4642B205" w:rsidR="005E4532" w:rsidRDefault="00A974B5">
            <w:pPr>
              <w:pBdr>
                <w:top w:val="nil"/>
                <w:left w:val="nil"/>
                <w:bottom w:val="nil"/>
                <w:right w:val="nil"/>
                <w:between w:val="nil"/>
              </w:pBdr>
              <w:jc w:val="both"/>
              <w:rPr>
                <w:color w:val="000000"/>
                <w:sz w:val="18"/>
                <w:szCs w:val="18"/>
              </w:rPr>
            </w:pPr>
            <w:r>
              <w:rPr>
                <w:color w:val="000000"/>
                <w:sz w:val="18"/>
                <w:szCs w:val="18"/>
              </w:rPr>
              <w:t xml:space="preserve">4) jeżeli dane lub informacje zawarte w prospekcie informacyjnym lub jego załącznikach, na podstawie których zawarto umowę deweloperską są niezgodne ze stanem faktycznym lub prawnym w dniu zawarcia umowy; </w:t>
            </w:r>
          </w:p>
          <w:p w14:paraId="51162545" w14:textId="39010DE3" w:rsidR="005E4532" w:rsidRDefault="00A974B5">
            <w:pPr>
              <w:pBdr>
                <w:top w:val="nil"/>
                <w:left w:val="nil"/>
                <w:bottom w:val="nil"/>
                <w:right w:val="nil"/>
                <w:between w:val="nil"/>
              </w:pBdr>
              <w:jc w:val="both"/>
              <w:rPr>
                <w:color w:val="000000"/>
                <w:sz w:val="18"/>
                <w:szCs w:val="18"/>
              </w:rPr>
            </w:pPr>
            <w:r>
              <w:rPr>
                <w:color w:val="000000"/>
                <w:sz w:val="18"/>
                <w:szCs w:val="18"/>
              </w:rPr>
              <w:t>5) jeżeli prospekt informacyjny, na podstawie którego zawarto umowę</w:t>
            </w:r>
            <w:r w:rsidR="004A1208">
              <w:rPr>
                <w:color w:val="000000"/>
                <w:sz w:val="18"/>
                <w:szCs w:val="18"/>
              </w:rPr>
              <w:t xml:space="preserve"> </w:t>
            </w:r>
            <w:r>
              <w:rPr>
                <w:color w:val="000000"/>
                <w:sz w:val="18"/>
                <w:szCs w:val="18"/>
              </w:rPr>
              <w:t xml:space="preserve">nie zawiera danych lub informacji określonych we wzorze prospektu informacyjnego; </w:t>
            </w:r>
          </w:p>
          <w:p w14:paraId="59A0A128" w14:textId="77777777" w:rsidR="005E4532" w:rsidRDefault="00A974B5">
            <w:pPr>
              <w:pBdr>
                <w:top w:val="nil"/>
                <w:left w:val="nil"/>
                <w:bottom w:val="nil"/>
                <w:right w:val="nil"/>
                <w:between w:val="nil"/>
              </w:pBdr>
              <w:jc w:val="both"/>
              <w:rPr>
                <w:color w:val="000000"/>
                <w:sz w:val="18"/>
                <w:szCs w:val="18"/>
              </w:rPr>
            </w:pPr>
            <w:r>
              <w:rPr>
                <w:color w:val="000000"/>
                <w:sz w:val="18"/>
                <w:szCs w:val="18"/>
              </w:rPr>
              <w:t xml:space="preserve">6) w przypadku nieprzeniesienia na nabywcę praw wynikających z umowy deweloperskiej (…) w terminie wynikającym z tych umów; </w:t>
            </w:r>
          </w:p>
          <w:p w14:paraId="02535440" w14:textId="5755EF31" w:rsidR="005E4532" w:rsidRDefault="00A974B5">
            <w:pPr>
              <w:pBdr>
                <w:top w:val="nil"/>
                <w:left w:val="nil"/>
                <w:bottom w:val="nil"/>
                <w:right w:val="nil"/>
                <w:between w:val="nil"/>
              </w:pBdr>
              <w:jc w:val="both"/>
              <w:rPr>
                <w:color w:val="000000"/>
                <w:sz w:val="18"/>
                <w:szCs w:val="18"/>
              </w:rPr>
            </w:pPr>
            <w:r>
              <w:rPr>
                <w:color w:val="000000"/>
                <w:sz w:val="18"/>
                <w:szCs w:val="18"/>
              </w:rPr>
              <w:t>7) w przypadku gdy deweloper nie zawrze umowy mieszkaniowego rachunku powierniczego z innym bankiem</w:t>
            </w:r>
            <w:r w:rsidR="004A1208">
              <w:rPr>
                <w:color w:val="000000"/>
                <w:sz w:val="18"/>
                <w:szCs w:val="18"/>
              </w:rPr>
              <w:t xml:space="preserve"> lub kasą</w:t>
            </w:r>
            <w:r>
              <w:rPr>
                <w:color w:val="000000"/>
                <w:sz w:val="18"/>
                <w:szCs w:val="18"/>
              </w:rPr>
              <w:t xml:space="preserve"> w trybie i terminie, o których mowa w art. 10 ust. 1; </w:t>
            </w:r>
          </w:p>
          <w:p w14:paraId="51D3D11F" w14:textId="77777777" w:rsidR="005E4532" w:rsidRDefault="00A974B5">
            <w:pPr>
              <w:pBdr>
                <w:top w:val="nil"/>
                <w:left w:val="nil"/>
                <w:bottom w:val="nil"/>
                <w:right w:val="nil"/>
                <w:between w:val="nil"/>
              </w:pBdr>
              <w:jc w:val="both"/>
              <w:rPr>
                <w:color w:val="000000"/>
                <w:sz w:val="18"/>
                <w:szCs w:val="18"/>
              </w:rPr>
            </w:pPr>
            <w:r>
              <w:rPr>
                <w:color w:val="000000"/>
                <w:sz w:val="18"/>
                <w:szCs w:val="18"/>
              </w:rPr>
              <w:t xml:space="preserve">8) w przypadku gdy deweloper nie posiada zgody wierzyciela hipotecznego lub zobowiązania do jej udzielenia, o których mowa w art. 25 ust. 1 pkt 1 lub 2; </w:t>
            </w:r>
          </w:p>
          <w:p w14:paraId="460A831B" w14:textId="77777777" w:rsidR="005E4532" w:rsidRDefault="00A974B5">
            <w:pPr>
              <w:pBdr>
                <w:top w:val="nil"/>
                <w:left w:val="nil"/>
                <w:bottom w:val="nil"/>
                <w:right w:val="nil"/>
                <w:between w:val="nil"/>
              </w:pBdr>
              <w:jc w:val="both"/>
              <w:rPr>
                <w:color w:val="000000"/>
                <w:sz w:val="18"/>
                <w:szCs w:val="18"/>
              </w:rPr>
            </w:pPr>
            <w:r>
              <w:rPr>
                <w:color w:val="000000"/>
                <w:sz w:val="18"/>
                <w:szCs w:val="18"/>
              </w:rPr>
              <w:t xml:space="preserve">9) w przypadku niewykonania przez dewelopera obowiązku, o którym mowa w art. 12 ust. 2, w terminie określonym w tym przepisie; </w:t>
            </w:r>
          </w:p>
          <w:p w14:paraId="1C54826B" w14:textId="77777777" w:rsidR="005E4532" w:rsidRDefault="00A974B5">
            <w:pPr>
              <w:pBdr>
                <w:top w:val="nil"/>
                <w:left w:val="nil"/>
                <w:bottom w:val="nil"/>
                <w:right w:val="nil"/>
                <w:between w:val="nil"/>
              </w:pBdr>
              <w:jc w:val="both"/>
              <w:rPr>
                <w:color w:val="000000"/>
                <w:sz w:val="18"/>
                <w:szCs w:val="18"/>
              </w:rPr>
            </w:pPr>
            <w:r>
              <w:rPr>
                <w:color w:val="000000"/>
                <w:sz w:val="18"/>
                <w:szCs w:val="18"/>
              </w:rPr>
              <w:t xml:space="preserve">10) w przypadku nieusunięcia przez dewelopera wady istotnej lokalu mieszkalnego albo domu jednorodzinnego na zasadach określonych w art. 41 ust. 11; </w:t>
            </w:r>
          </w:p>
          <w:p w14:paraId="711C1404" w14:textId="77777777" w:rsidR="005E4532" w:rsidRDefault="00A974B5">
            <w:pPr>
              <w:pBdr>
                <w:top w:val="nil"/>
                <w:left w:val="nil"/>
                <w:bottom w:val="nil"/>
                <w:right w:val="nil"/>
                <w:between w:val="nil"/>
              </w:pBdr>
              <w:jc w:val="both"/>
              <w:rPr>
                <w:color w:val="000000"/>
                <w:sz w:val="18"/>
                <w:szCs w:val="18"/>
              </w:rPr>
            </w:pPr>
            <w:r>
              <w:rPr>
                <w:color w:val="000000"/>
                <w:sz w:val="18"/>
                <w:szCs w:val="18"/>
              </w:rPr>
              <w:t xml:space="preserve">11) w przypadku stwierdzenia przez rzeczoznawcę istnienia wady istotnej, o którym mowa w art. 41 ust. 15; </w:t>
            </w:r>
          </w:p>
          <w:p w14:paraId="5D38D2CA" w14:textId="77777777" w:rsidR="005E4532" w:rsidRDefault="00A974B5">
            <w:pPr>
              <w:pBdr>
                <w:top w:val="nil"/>
                <w:left w:val="nil"/>
                <w:bottom w:val="nil"/>
                <w:right w:val="nil"/>
                <w:between w:val="nil"/>
              </w:pBdr>
              <w:jc w:val="both"/>
              <w:rPr>
                <w:color w:val="000000"/>
                <w:sz w:val="18"/>
                <w:szCs w:val="18"/>
              </w:rPr>
            </w:pPr>
            <w:r>
              <w:rPr>
                <w:color w:val="000000"/>
                <w:sz w:val="18"/>
                <w:szCs w:val="18"/>
              </w:rPr>
              <w:t>12) jeżeli syndyk zażądał wykonania umowy na podstawie art. 98 ustawy z dnia 28 lutego 2003 r. – Prawo upadłościowe.</w:t>
            </w:r>
          </w:p>
          <w:p w14:paraId="67FB7A9A" w14:textId="77777777" w:rsidR="005E4532" w:rsidRDefault="005E4532">
            <w:pPr>
              <w:pBdr>
                <w:top w:val="nil"/>
                <w:left w:val="nil"/>
                <w:bottom w:val="nil"/>
                <w:right w:val="nil"/>
                <w:between w:val="nil"/>
              </w:pBdr>
              <w:jc w:val="both"/>
              <w:rPr>
                <w:color w:val="000000"/>
                <w:sz w:val="18"/>
                <w:szCs w:val="18"/>
              </w:rPr>
            </w:pPr>
          </w:p>
          <w:p w14:paraId="359B6360" w14:textId="16C60B63" w:rsidR="005E4532" w:rsidRDefault="00A974B5">
            <w:pPr>
              <w:pBdr>
                <w:top w:val="nil"/>
                <w:left w:val="nil"/>
                <w:bottom w:val="nil"/>
                <w:right w:val="nil"/>
                <w:between w:val="nil"/>
              </w:pBdr>
              <w:jc w:val="both"/>
              <w:rPr>
                <w:color w:val="000000"/>
                <w:sz w:val="18"/>
                <w:szCs w:val="18"/>
              </w:rPr>
            </w:pPr>
            <w:r>
              <w:rPr>
                <w:color w:val="000000"/>
                <w:sz w:val="18"/>
                <w:szCs w:val="18"/>
              </w:rPr>
              <w:t xml:space="preserve">2. W przypadkach, o których mowa w ust. 1 pkt 1–5, nabywca ma prawo odstąpienia od umowy deweloperskiej, w terminie 30 dni od dnia jej zawarcia. </w:t>
            </w:r>
          </w:p>
          <w:p w14:paraId="25403643" w14:textId="77777777" w:rsidR="005E4532" w:rsidRDefault="005E4532">
            <w:pPr>
              <w:pBdr>
                <w:top w:val="nil"/>
                <w:left w:val="nil"/>
                <w:bottom w:val="nil"/>
                <w:right w:val="nil"/>
                <w:between w:val="nil"/>
              </w:pBdr>
              <w:jc w:val="both"/>
              <w:rPr>
                <w:color w:val="000000"/>
                <w:sz w:val="18"/>
                <w:szCs w:val="18"/>
              </w:rPr>
            </w:pPr>
          </w:p>
          <w:p w14:paraId="2B6E80C2" w14:textId="61B65101" w:rsidR="005E4532" w:rsidRDefault="00A974B5">
            <w:pPr>
              <w:pBdr>
                <w:top w:val="nil"/>
                <w:left w:val="nil"/>
                <w:bottom w:val="nil"/>
                <w:right w:val="nil"/>
                <w:between w:val="nil"/>
              </w:pBdr>
              <w:jc w:val="both"/>
              <w:rPr>
                <w:color w:val="000000"/>
                <w:sz w:val="18"/>
                <w:szCs w:val="18"/>
              </w:rPr>
            </w:pPr>
            <w:r>
              <w:rPr>
                <w:color w:val="000000"/>
                <w:sz w:val="18"/>
                <w:szCs w:val="18"/>
              </w:rPr>
              <w:t xml:space="preserve">3. W </w:t>
            </w:r>
            <w:r w:rsidRPr="006556C1">
              <w:rPr>
                <w:color w:val="000000"/>
                <w:sz w:val="18"/>
                <w:szCs w:val="18"/>
              </w:rPr>
              <w:t xml:space="preserve">przypadku, o którym mowa w ust. 1 pkt 6, przed skorzystaniem z prawa do odstąpienia od umowy nabywca wyznacza deweloperowi 120-dniowy termin na przeniesienie praw wynikających z umowy deweloperskiej, a w razie bezskutecznego upływu wyznaczonego terminu jest uprawniony do odstąpienia od tej umowy. </w:t>
            </w:r>
            <w:bookmarkStart w:id="0" w:name="_Hlk202275252"/>
            <w:r w:rsidRPr="006556C1">
              <w:rPr>
                <w:color w:val="000000"/>
                <w:sz w:val="18"/>
                <w:szCs w:val="18"/>
              </w:rPr>
              <w:t>Nabywca zachowuje roszczenie z tytułu kary umownej za okres opóźnienia</w:t>
            </w:r>
            <w:r w:rsidR="006556C1" w:rsidRPr="006556C1">
              <w:rPr>
                <w:color w:val="000000"/>
                <w:sz w:val="18"/>
                <w:szCs w:val="18"/>
              </w:rPr>
              <w:t>, zgodnie z art. 39 ww. ustawy.</w:t>
            </w:r>
          </w:p>
          <w:bookmarkEnd w:id="0"/>
          <w:p w14:paraId="494E52D7" w14:textId="77777777" w:rsidR="005E4532" w:rsidRDefault="005E4532">
            <w:pPr>
              <w:pBdr>
                <w:top w:val="nil"/>
                <w:left w:val="nil"/>
                <w:bottom w:val="nil"/>
                <w:right w:val="nil"/>
                <w:between w:val="nil"/>
              </w:pBdr>
              <w:jc w:val="both"/>
              <w:rPr>
                <w:color w:val="000000"/>
                <w:sz w:val="18"/>
                <w:szCs w:val="18"/>
              </w:rPr>
            </w:pPr>
          </w:p>
          <w:p w14:paraId="5CCCDD11" w14:textId="77777777" w:rsidR="005E4532" w:rsidRDefault="00A974B5">
            <w:pPr>
              <w:pBdr>
                <w:top w:val="nil"/>
                <w:left w:val="nil"/>
                <w:bottom w:val="nil"/>
                <w:right w:val="nil"/>
                <w:between w:val="nil"/>
              </w:pBdr>
              <w:jc w:val="both"/>
              <w:rPr>
                <w:color w:val="000000"/>
                <w:sz w:val="18"/>
                <w:szCs w:val="18"/>
              </w:rPr>
            </w:pPr>
            <w:r>
              <w:rPr>
                <w:color w:val="000000"/>
                <w:sz w:val="18"/>
                <w:szCs w:val="18"/>
              </w:rPr>
              <w:t xml:space="preserve">4. W przypadku, o którym mowa w ust. 1 pkt 7, nabywca ma prawo odstąpienia od umowy deweloperskiej (…) po dokonaniu przez bank zwrotu środków zgodnie z art. 10 ust. 3. </w:t>
            </w:r>
          </w:p>
          <w:p w14:paraId="3A49C2A6" w14:textId="77777777" w:rsidR="005E4532" w:rsidRDefault="005E4532">
            <w:pPr>
              <w:pBdr>
                <w:top w:val="nil"/>
                <w:left w:val="nil"/>
                <w:bottom w:val="nil"/>
                <w:right w:val="nil"/>
                <w:between w:val="nil"/>
              </w:pBdr>
              <w:jc w:val="both"/>
              <w:rPr>
                <w:color w:val="000000"/>
                <w:sz w:val="18"/>
                <w:szCs w:val="18"/>
              </w:rPr>
            </w:pPr>
          </w:p>
          <w:p w14:paraId="3ABD1C3E" w14:textId="77777777" w:rsidR="005E4532" w:rsidRDefault="00A974B5">
            <w:pPr>
              <w:pBdr>
                <w:top w:val="nil"/>
                <w:left w:val="nil"/>
                <w:bottom w:val="nil"/>
                <w:right w:val="nil"/>
                <w:between w:val="nil"/>
              </w:pBdr>
              <w:jc w:val="both"/>
              <w:rPr>
                <w:color w:val="000000"/>
                <w:sz w:val="18"/>
                <w:szCs w:val="18"/>
              </w:rPr>
            </w:pPr>
            <w:r>
              <w:rPr>
                <w:color w:val="000000"/>
                <w:sz w:val="18"/>
                <w:szCs w:val="18"/>
              </w:rPr>
              <w:lastRenderedPageBreak/>
              <w:t xml:space="preserve">5. W przypadku, o którym mowa w ust. 1 pkt 8, nabywca ma prawo odstąpienia od umowy deweloperskiej (…), w terminie 60 dni od dnia jej zawarcia. </w:t>
            </w:r>
          </w:p>
          <w:p w14:paraId="03F14A5F" w14:textId="77777777" w:rsidR="005E4532" w:rsidRDefault="005E4532">
            <w:pPr>
              <w:pBdr>
                <w:top w:val="nil"/>
                <w:left w:val="nil"/>
                <w:bottom w:val="nil"/>
                <w:right w:val="nil"/>
                <w:between w:val="nil"/>
              </w:pBdr>
              <w:jc w:val="both"/>
              <w:rPr>
                <w:color w:val="000000"/>
                <w:sz w:val="18"/>
                <w:szCs w:val="18"/>
              </w:rPr>
            </w:pPr>
          </w:p>
          <w:p w14:paraId="5ABEDBCD" w14:textId="77777777" w:rsidR="005E4532" w:rsidRDefault="00A974B5">
            <w:pPr>
              <w:pBdr>
                <w:top w:val="nil"/>
                <w:left w:val="nil"/>
                <w:bottom w:val="nil"/>
                <w:right w:val="nil"/>
                <w:between w:val="nil"/>
              </w:pBdr>
              <w:jc w:val="both"/>
              <w:rPr>
                <w:color w:val="000000"/>
                <w:sz w:val="18"/>
                <w:szCs w:val="18"/>
              </w:rPr>
            </w:pPr>
            <w:r>
              <w:rPr>
                <w:color w:val="000000"/>
                <w:sz w:val="18"/>
                <w:szCs w:val="18"/>
              </w:rPr>
              <w:t xml:space="preserve">6. W przypadku, o którym mowa w ust. 1 pkt 9, nabywca ma prawo odstąpienia od umowy deweloperskiej (…), po upływie 60 dni od dnia podania do publicznej wiadomości informacji, o których mowa w art. 12 ust. 1. </w:t>
            </w:r>
          </w:p>
          <w:p w14:paraId="253B4BBF" w14:textId="77777777" w:rsidR="007859FE" w:rsidRDefault="007859FE" w:rsidP="007859FE">
            <w:pPr>
              <w:pBdr>
                <w:top w:val="nil"/>
                <w:left w:val="nil"/>
                <w:bottom w:val="nil"/>
                <w:right w:val="nil"/>
                <w:between w:val="nil"/>
              </w:pBdr>
              <w:rPr>
                <w:color w:val="000000"/>
                <w:sz w:val="18"/>
                <w:szCs w:val="18"/>
              </w:rPr>
            </w:pPr>
          </w:p>
          <w:p w14:paraId="25451054" w14:textId="77777777" w:rsidR="004E12D2" w:rsidRPr="007859FE" w:rsidRDefault="004E12D2" w:rsidP="004E12D2">
            <w:pPr>
              <w:pBdr>
                <w:top w:val="nil"/>
                <w:left w:val="nil"/>
                <w:bottom w:val="nil"/>
                <w:right w:val="nil"/>
                <w:between w:val="nil"/>
              </w:pBdr>
              <w:rPr>
                <w:color w:val="000000"/>
                <w:sz w:val="18"/>
                <w:szCs w:val="18"/>
              </w:rPr>
            </w:pPr>
            <w:r w:rsidRPr="007859FE">
              <w:rPr>
                <w:color w:val="000000"/>
                <w:sz w:val="18"/>
                <w:szCs w:val="18"/>
              </w:rPr>
              <w:t xml:space="preserve">W przypadku zmiany obowiązujących stawek podatku od towarów i usług VAT do dnia dokonania przez Stronę Nabywającą płatności odpowiedniej części Ceny Działki, jej wysokość może zostać odpowiednio podwyższona lub zostanie odpowiednio obniżona. </w:t>
            </w:r>
          </w:p>
          <w:p w14:paraId="659038B6" w14:textId="77777777" w:rsidR="004E12D2" w:rsidRPr="007859FE" w:rsidRDefault="004E12D2" w:rsidP="004E12D2">
            <w:pPr>
              <w:pBdr>
                <w:top w:val="nil"/>
                <w:left w:val="nil"/>
                <w:bottom w:val="nil"/>
                <w:right w:val="nil"/>
                <w:between w:val="nil"/>
              </w:pBdr>
              <w:rPr>
                <w:color w:val="000000"/>
                <w:sz w:val="18"/>
                <w:szCs w:val="18"/>
              </w:rPr>
            </w:pPr>
            <w:r w:rsidRPr="007859FE">
              <w:rPr>
                <w:color w:val="000000"/>
                <w:sz w:val="18"/>
                <w:szCs w:val="18"/>
              </w:rPr>
              <w:t xml:space="preserve">W przypadku podwyższenia stawki podatku od towarów i usług VAT, Deweloper ma prawo odpowiednio podwyższyć wysokość Ceny Działki poprzez doręczenie Stronie Nabywającej oświadczenia o jej podwyższeniu i skorygowanego harmonogramu płatności. Strona Nabywająca w takim przypadku ma prawo odstąpić od niniejszej umowy </w:t>
            </w:r>
          </w:p>
          <w:p w14:paraId="68DC81EB" w14:textId="5A497E11" w:rsidR="004E12D2" w:rsidRDefault="004E12D2" w:rsidP="004E12D2">
            <w:pPr>
              <w:pBdr>
                <w:top w:val="nil"/>
                <w:left w:val="nil"/>
                <w:bottom w:val="nil"/>
                <w:right w:val="nil"/>
                <w:between w:val="nil"/>
              </w:pBdr>
              <w:rPr>
                <w:color w:val="000000"/>
                <w:sz w:val="18"/>
                <w:szCs w:val="18"/>
              </w:rPr>
            </w:pPr>
            <w:r w:rsidRPr="007859FE">
              <w:rPr>
                <w:color w:val="000000"/>
                <w:sz w:val="18"/>
                <w:szCs w:val="18"/>
              </w:rPr>
              <w:t xml:space="preserve">w terminie 14 (czternastu) dni od dnia doręczenia jej takiego oświadczenia, nie później niż do dnia zawarcia umowy przeniesienia prawa własności zabudowanej Budynkiem Działki na Stronę Nabywającą, to jest do dnia </w:t>
            </w:r>
            <w:r w:rsidR="00713EA6">
              <w:rPr>
                <w:color w:val="000000"/>
                <w:sz w:val="18"/>
                <w:szCs w:val="18"/>
              </w:rPr>
              <w:t>31</w:t>
            </w:r>
            <w:r w:rsidRPr="007859FE">
              <w:rPr>
                <w:color w:val="000000"/>
                <w:sz w:val="18"/>
                <w:szCs w:val="18"/>
              </w:rPr>
              <w:t>.</w:t>
            </w:r>
            <w:r w:rsidR="00713EA6">
              <w:rPr>
                <w:color w:val="000000"/>
                <w:sz w:val="18"/>
                <w:szCs w:val="18"/>
              </w:rPr>
              <w:t>03</w:t>
            </w:r>
            <w:r w:rsidRPr="007859FE">
              <w:rPr>
                <w:color w:val="000000"/>
                <w:sz w:val="18"/>
                <w:szCs w:val="18"/>
              </w:rPr>
              <w:t>.202</w:t>
            </w:r>
            <w:r w:rsidR="00713EA6">
              <w:rPr>
                <w:color w:val="000000"/>
                <w:sz w:val="18"/>
                <w:szCs w:val="18"/>
              </w:rPr>
              <w:t>6</w:t>
            </w:r>
            <w:r w:rsidRPr="007859FE">
              <w:rPr>
                <w:color w:val="000000"/>
                <w:sz w:val="18"/>
                <w:szCs w:val="18"/>
              </w:rPr>
              <w:t xml:space="preserve"> (trzydziestego </w:t>
            </w:r>
            <w:r w:rsidR="00713EA6">
              <w:rPr>
                <w:color w:val="000000"/>
                <w:sz w:val="18"/>
                <w:szCs w:val="18"/>
              </w:rPr>
              <w:t>pierwszego marca dwa tysiące dwudziestego szóstego</w:t>
            </w:r>
            <w:r w:rsidRPr="007859FE">
              <w:rPr>
                <w:color w:val="000000"/>
                <w:sz w:val="18"/>
                <w:szCs w:val="18"/>
              </w:rPr>
              <w:t>) roku.</w:t>
            </w:r>
            <w:r>
              <w:rPr>
                <w:color w:val="000000"/>
                <w:sz w:val="18"/>
                <w:szCs w:val="18"/>
              </w:rPr>
              <w:t xml:space="preserve"> </w:t>
            </w:r>
            <w:r w:rsidRPr="007859FE">
              <w:rPr>
                <w:color w:val="000000"/>
                <w:sz w:val="18"/>
                <w:szCs w:val="18"/>
              </w:rPr>
              <w:t>Oświadczenie woli Strony Nabywającej o odstąpieniu od umowy deweloperskiej jest skuteczne, jeżeli zawiera zgodę na wykreślenie z księgi wieczystej nieruchomości objętej księgą wieczystą numer PO1F/00036019/1 roszczenia o zabudowanie Działki stanowiącej przedmiot własności Budynkiem i przeniesienia na Stronę Nabywającą własności tej Działki złożone w formie pisemnej z podpisem notarialnie poświadczonym.</w:t>
            </w:r>
          </w:p>
          <w:p w14:paraId="6E711279" w14:textId="77777777" w:rsidR="004E12D2" w:rsidRDefault="004E12D2" w:rsidP="004E12D2">
            <w:pPr>
              <w:pBdr>
                <w:top w:val="nil"/>
                <w:left w:val="nil"/>
                <w:bottom w:val="nil"/>
                <w:right w:val="nil"/>
                <w:between w:val="nil"/>
              </w:pBdr>
              <w:rPr>
                <w:color w:val="000000"/>
                <w:sz w:val="18"/>
                <w:szCs w:val="18"/>
              </w:rPr>
            </w:pPr>
          </w:p>
          <w:p w14:paraId="02DEA0B3" w14:textId="77777777" w:rsidR="004E12D2" w:rsidRPr="007859FE" w:rsidRDefault="004E12D2" w:rsidP="004E12D2">
            <w:pPr>
              <w:tabs>
                <w:tab w:val="right" w:leader="hyphen" w:pos="9353"/>
              </w:tabs>
              <w:suppressAutoHyphens/>
              <w:spacing w:before="60"/>
              <w:contextualSpacing/>
              <w:rPr>
                <w:sz w:val="18"/>
                <w:szCs w:val="18"/>
                <w:lang w:eastAsia="ar-SA"/>
              </w:rPr>
            </w:pPr>
            <w:r w:rsidRPr="007859FE">
              <w:rPr>
                <w:sz w:val="18"/>
                <w:szCs w:val="18"/>
                <w:lang w:eastAsia="ar-SA"/>
              </w:rPr>
              <w:t>Jeżeli po dokonaniu pomiaru, okaże się, że powierzchnia użytkowa Budynku jest większa, aniżeli projektowana powierzchnia użytkowa określona w § 2 umowy</w:t>
            </w:r>
            <w:r>
              <w:rPr>
                <w:sz w:val="18"/>
                <w:szCs w:val="18"/>
                <w:lang w:eastAsia="ar-SA"/>
              </w:rPr>
              <w:t xml:space="preserve"> deweloperskiej</w:t>
            </w:r>
            <w:r w:rsidRPr="007859FE">
              <w:rPr>
                <w:sz w:val="18"/>
                <w:szCs w:val="18"/>
                <w:lang w:eastAsia="ar-SA"/>
              </w:rPr>
              <w:t xml:space="preserve">, Deweloper będzie mógł dokonać proporcjonalnego podwyższenia wysokości Ceny Działki. W tym celu najpóźniej w dniu dokonywania odbioru Budynku Deweloper doręczy Stronie Nabywającej oświadczenie zawierające informację o proporcjonalnym podwyższeniu Ceny Działki w związku ze zwiększeniem powierzchni użytkowej Budynku. Strona Nabywająca będzie mogła w takiej sytuacji odstąpić od niniejszej umowy w terminie 14 (czternastu) dni od dnia otrzymania oświadczenia, nie później jednak niż do dnia zawarcia umowy przeniesienia prawa własności zabudowanej Budynkiem Działki na Stronę Nabywającą. Oświadczenie woli Strony Nabywającej o odstąpieniu od umowy deweloperskiej jest skuteczne, jeżeli zawiera zgodę na wykreślenie z księgi wieczystej </w:t>
            </w:r>
            <w:r w:rsidRPr="007859FE">
              <w:rPr>
                <w:rFonts w:eastAsia="Merge"/>
                <w:position w:val="-1"/>
                <w:sz w:val="18"/>
                <w:szCs w:val="18"/>
              </w:rPr>
              <w:t xml:space="preserve">numer PO1F/00036019/1 roszczenia o </w:t>
            </w:r>
            <w:r w:rsidRPr="007859FE">
              <w:rPr>
                <w:rFonts w:eastAsia="Merge"/>
                <w:color w:val="000000"/>
                <w:position w:val="-1"/>
                <w:sz w:val="18"/>
                <w:szCs w:val="18"/>
              </w:rPr>
              <w:t>zabudowanie Działki stanowiącej przedmiot własności Budynkiem i przeniesienia na Stronę Nabywającą własności tej Działki</w:t>
            </w:r>
            <w:r w:rsidRPr="007859FE">
              <w:rPr>
                <w:rFonts w:eastAsia="Merge"/>
                <w:position w:val="-1"/>
                <w:sz w:val="18"/>
                <w:szCs w:val="18"/>
              </w:rPr>
              <w:t xml:space="preserve"> złożone w formie pisemnej z podpisem notarialnie poświadczonym</w:t>
            </w:r>
            <w:r w:rsidRPr="007859FE">
              <w:rPr>
                <w:sz w:val="18"/>
                <w:szCs w:val="18"/>
                <w:lang w:eastAsia="ar-SA"/>
              </w:rPr>
              <w:t>. W przypadku nieskorzystania przez Stronę Nabywającą z prawa odstąpienia od umowy, zobowiązana ona będzie do zapłacenia ceny podwyższonej zgodnie z otrzymanym od Dewelopera oświadczeniem w terminie 30 (trzydziestu) dni od jego otrzymania.</w:t>
            </w:r>
          </w:p>
          <w:p w14:paraId="31C7A681" w14:textId="77777777" w:rsidR="004E12D2" w:rsidRPr="007859FE" w:rsidRDefault="004E12D2" w:rsidP="004E12D2">
            <w:pPr>
              <w:tabs>
                <w:tab w:val="right" w:leader="hyphen" w:pos="9353"/>
              </w:tabs>
              <w:suppressAutoHyphens/>
              <w:spacing w:before="60"/>
              <w:contextualSpacing/>
              <w:rPr>
                <w:sz w:val="18"/>
                <w:szCs w:val="18"/>
                <w:lang w:eastAsia="ar-SA"/>
              </w:rPr>
            </w:pPr>
          </w:p>
          <w:p w14:paraId="534B7489" w14:textId="77777777" w:rsidR="004E12D2" w:rsidRPr="007859FE" w:rsidRDefault="004E12D2" w:rsidP="004E12D2">
            <w:pPr>
              <w:tabs>
                <w:tab w:val="right" w:leader="hyphen" w:pos="9353"/>
              </w:tabs>
              <w:suppressAutoHyphens/>
              <w:spacing w:before="60"/>
              <w:contextualSpacing/>
              <w:rPr>
                <w:rFonts w:eastAsia="Merge"/>
                <w:position w:val="-1"/>
                <w:sz w:val="18"/>
                <w:szCs w:val="18"/>
                <w:lang w:eastAsia="ar-SA"/>
              </w:rPr>
            </w:pPr>
            <w:r w:rsidRPr="007859FE">
              <w:rPr>
                <w:sz w:val="18"/>
                <w:szCs w:val="18"/>
                <w:lang w:eastAsia="ar-SA"/>
              </w:rPr>
              <w:t>Jeżeli po dokonaniu pomiaru, okaże się, że powierzchnia użytkowa Budynku jest mniejsza, aniżeli projektowana powierzchnia użytkowa określona w § 2 umowy</w:t>
            </w:r>
            <w:r>
              <w:rPr>
                <w:sz w:val="18"/>
                <w:szCs w:val="18"/>
                <w:lang w:eastAsia="ar-SA"/>
              </w:rPr>
              <w:t xml:space="preserve"> deweloperskiej</w:t>
            </w:r>
            <w:r w:rsidRPr="007859FE">
              <w:rPr>
                <w:sz w:val="18"/>
                <w:szCs w:val="18"/>
                <w:lang w:eastAsia="ar-SA"/>
              </w:rPr>
              <w:t>, Deweloper zwróci Stronie Nabywającej część Ceny Działki w wysokości proporcjonalnej do różnicy pomiędzy projektowaną powierzchnią użytkową określoną w § 2 umowy</w:t>
            </w:r>
            <w:r>
              <w:rPr>
                <w:sz w:val="18"/>
                <w:szCs w:val="18"/>
                <w:lang w:eastAsia="ar-SA"/>
              </w:rPr>
              <w:t xml:space="preserve"> deweloperskiej</w:t>
            </w:r>
            <w:r w:rsidRPr="007859FE">
              <w:rPr>
                <w:sz w:val="18"/>
                <w:szCs w:val="18"/>
                <w:lang w:eastAsia="ar-SA"/>
              </w:rPr>
              <w:t xml:space="preserve">, a powierzchnią użytkową Budynku. Deweloper dokona zwrotu w terminie 30 (trzydziestu) dni od powiadomienia Nabywcy o ostatecznej powierzchni użytkowej Budynku oraz wyliczeniu ostatecznej ceny Budynku. </w:t>
            </w:r>
            <w:r w:rsidRPr="007859FE">
              <w:rPr>
                <w:rFonts w:eastAsia="Merge"/>
                <w:position w:val="-1"/>
                <w:sz w:val="18"/>
                <w:szCs w:val="18"/>
                <w:lang w:eastAsia="ar-SA"/>
              </w:rPr>
              <w:t xml:space="preserve">Jednocześnie w tym przypadku Nabywca będzie mógł odstąpić od niniejszej umowy w terminie 14 (czternastu) dni od dnia otrzymania oświadczenia, nie później jednak niż </w:t>
            </w:r>
            <w:r w:rsidRPr="007859FE">
              <w:rPr>
                <w:sz w:val="18"/>
                <w:szCs w:val="18"/>
                <w:lang w:eastAsia="ar-SA"/>
              </w:rPr>
              <w:t>do dnia zawarcia umowy przeniesienia prawa własności zabudowanej Budynkiem Działki na Stronę Nabywającą</w:t>
            </w:r>
            <w:r w:rsidRPr="007859FE">
              <w:rPr>
                <w:rFonts w:eastAsia="Merge"/>
                <w:position w:val="-1"/>
                <w:sz w:val="18"/>
                <w:szCs w:val="18"/>
                <w:lang w:eastAsia="ar-SA"/>
              </w:rPr>
              <w:t xml:space="preserve">. </w:t>
            </w:r>
            <w:r w:rsidRPr="007859FE">
              <w:rPr>
                <w:sz w:val="18"/>
                <w:szCs w:val="18"/>
                <w:lang w:eastAsia="ar-SA"/>
              </w:rPr>
              <w:t xml:space="preserve">Oświadczenie woli Strony Nabywającej o odstąpieniu od umowy deweloperskiej jest skuteczne, jeżeli zawiera zgodę na wykreślenie z księgi wieczystej </w:t>
            </w:r>
            <w:r w:rsidRPr="007859FE">
              <w:rPr>
                <w:rFonts w:eastAsia="Merge"/>
                <w:position w:val="-1"/>
                <w:sz w:val="18"/>
                <w:szCs w:val="18"/>
              </w:rPr>
              <w:t xml:space="preserve">numer PO1F/00036019/1 roszczenia o </w:t>
            </w:r>
            <w:r w:rsidRPr="007859FE">
              <w:rPr>
                <w:rFonts w:eastAsia="Merge"/>
                <w:color w:val="000000"/>
                <w:position w:val="-1"/>
                <w:sz w:val="18"/>
                <w:szCs w:val="18"/>
              </w:rPr>
              <w:t>zabudowanie Działki stanowiącej przedmiot własności Budynkiem i przeniesienia na Stronę Nabywającą własności tej Działki</w:t>
            </w:r>
            <w:r w:rsidRPr="007859FE">
              <w:rPr>
                <w:rFonts w:eastAsia="Merge"/>
                <w:position w:val="-1"/>
                <w:sz w:val="18"/>
                <w:szCs w:val="18"/>
              </w:rPr>
              <w:t xml:space="preserve"> złożone w formie pisemnej z podpisem notarialnie poświadczonym</w:t>
            </w:r>
            <w:r w:rsidRPr="007859FE">
              <w:rPr>
                <w:rFonts w:eastAsia="Merge"/>
                <w:position w:val="-1"/>
                <w:sz w:val="18"/>
                <w:szCs w:val="18"/>
                <w:lang w:eastAsia="ar-SA"/>
              </w:rPr>
              <w:t xml:space="preserve">. </w:t>
            </w:r>
          </w:p>
          <w:p w14:paraId="0AF42163" w14:textId="77777777" w:rsidR="007859FE" w:rsidRDefault="007859FE" w:rsidP="007859FE">
            <w:pPr>
              <w:pBdr>
                <w:top w:val="nil"/>
                <w:left w:val="nil"/>
                <w:bottom w:val="nil"/>
                <w:right w:val="nil"/>
                <w:between w:val="nil"/>
              </w:pBdr>
              <w:rPr>
                <w:color w:val="000000"/>
                <w:sz w:val="18"/>
                <w:szCs w:val="18"/>
              </w:rPr>
            </w:pPr>
          </w:p>
          <w:p w14:paraId="4F89081A" w14:textId="77777777" w:rsidR="005E4532" w:rsidRDefault="005E4532">
            <w:pPr>
              <w:pBdr>
                <w:top w:val="nil"/>
                <w:left w:val="nil"/>
                <w:bottom w:val="nil"/>
                <w:right w:val="nil"/>
                <w:between w:val="nil"/>
              </w:pBdr>
              <w:rPr>
                <w:color w:val="000000"/>
                <w:sz w:val="18"/>
                <w:szCs w:val="18"/>
              </w:rPr>
            </w:pPr>
          </w:p>
        </w:tc>
      </w:tr>
      <w:tr w:rsidR="005E4532" w14:paraId="44DA3A66" w14:textId="77777777">
        <w:trPr>
          <w:trHeight w:val="434"/>
        </w:trPr>
        <w:tc>
          <w:tcPr>
            <w:tcW w:w="9645" w:type="dxa"/>
            <w:gridSpan w:val="2"/>
            <w:tcBorders>
              <w:bottom w:val="nil"/>
            </w:tcBorders>
            <w:shd w:val="clear" w:color="auto" w:fill="D9D9D9"/>
          </w:tcPr>
          <w:p w14:paraId="05847070" w14:textId="77777777" w:rsidR="005E4532" w:rsidRDefault="00A974B5">
            <w:pPr>
              <w:pBdr>
                <w:top w:val="nil"/>
                <w:left w:val="nil"/>
                <w:bottom w:val="nil"/>
                <w:right w:val="nil"/>
                <w:between w:val="nil"/>
              </w:pBdr>
              <w:spacing w:before="26"/>
              <w:ind w:left="107"/>
              <w:rPr>
                <w:color w:val="000000"/>
                <w:sz w:val="20"/>
                <w:szCs w:val="20"/>
              </w:rPr>
            </w:pPr>
            <w:r>
              <w:rPr>
                <w:b/>
                <w:color w:val="000000"/>
                <w:sz w:val="20"/>
                <w:szCs w:val="20"/>
              </w:rPr>
              <w:lastRenderedPageBreak/>
              <w:t>INNE INFORMACJE</w:t>
            </w:r>
            <w:r>
              <w:rPr>
                <w:color w:val="000000"/>
                <w:sz w:val="20"/>
                <w:szCs w:val="20"/>
                <w:vertAlign w:val="superscript"/>
              </w:rPr>
              <w:t>44)</w:t>
            </w:r>
          </w:p>
        </w:tc>
      </w:tr>
      <w:tr w:rsidR="005E4532" w14:paraId="13D7321A" w14:textId="77777777">
        <w:trPr>
          <w:trHeight w:val="5438"/>
        </w:trPr>
        <w:tc>
          <w:tcPr>
            <w:tcW w:w="9645" w:type="dxa"/>
            <w:gridSpan w:val="2"/>
            <w:tcBorders>
              <w:top w:val="nil"/>
              <w:bottom w:val="nil"/>
            </w:tcBorders>
            <w:shd w:val="clear" w:color="auto" w:fill="F1F1F1"/>
          </w:tcPr>
          <w:p w14:paraId="02FF405D" w14:textId="77777777" w:rsidR="005E4532" w:rsidRDefault="00A974B5">
            <w:pPr>
              <w:numPr>
                <w:ilvl w:val="0"/>
                <w:numId w:val="5"/>
              </w:numPr>
              <w:pBdr>
                <w:top w:val="nil"/>
                <w:left w:val="nil"/>
                <w:bottom w:val="nil"/>
                <w:right w:val="nil"/>
                <w:between w:val="nil"/>
              </w:pBdr>
              <w:tabs>
                <w:tab w:val="left" w:pos="390"/>
              </w:tabs>
              <w:spacing w:before="27"/>
              <w:ind w:left="390" w:hanging="283"/>
              <w:jc w:val="both"/>
              <w:rPr>
                <w:color w:val="000000"/>
                <w:sz w:val="20"/>
                <w:szCs w:val="20"/>
              </w:rPr>
            </w:pPr>
            <w:r>
              <w:rPr>
                <w:color w:val="000000"/>
                <w:sz w:val="20"/>
                <w:szCs w:val="20"/>
              </w:rPr>
              <w:lastRenderedPageBreak/>
              <w:t>Informacja:</w:t>
            </w:r>
          </w:p>
          <w:p w14:paraId="1554D314" w14:textId="55908CF4" w:rsidR="005E4532" w:rsidRDefault="00A974B5">
            <w:pPr>
              <w:numPr>
                <w:ilvl w:val="1"/>
                <w:numId w:val="5"/>
              </w:numPr>
              <w:pBdr>
                <w:top w:val="nil"/>
                <w:left w:val="nil"/>
                <w:bottom w:val="nil"/>
                <w:right w:val="nil"/>
                <w:between w:val="nil"/>
              </w:pBdr>
              <w:tabs>
                <w:tab w:val="left" w:pos="735"/>
                <w:tab w:val="left" w:pos="737"/>
              </w:tabs>
              <w:spacing w:before="94" w:line="276" w:lineRule="auto"/>
              <w:ind w:right="97"/>
              <w:jc w:val="both"/>
              <w:rPr>
                <w:color w:val="000000"/>
                <w:sz w:val="20"/>
                <w:szCs w:val="20"/>
              </w:rPr>
            </w:pPr>
            <w:r>
              <w:rPr>
                <w:color w:val="000000"/>
                <w:sz w:val="20"/>
                <w:szCs w:val="20"/>
              </w:rPr>
              <w:t>o zgodzie banku, kasy lub innego wierzyciela hipotecznego na bezobciążeniowe ustanowienie odrębnej własności lokalu mieszkalnego i przeniesienie jego własności na nabywcę po wpłacie pełnej ceny przez nabywcę lub zobowiązaniu do jej udzielenia, jeżeli takie obciążenie istnieje, albo zgodzie banku, kasy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 istnieje;</w:t>
            </w:r>
            <w:r w:rsidR="00E16FAF">
              <w:rPr>
                <w:color w:val="000000"/>
                <w:sz w:val="20"/>
                <w:szCs w:val="20"/>
              </w:rPr>
              <w:t xml:space="preserve"> NIE DOTYCZY</w:t>
            </w:r>
          </w:p>
          <w:p w14:paraId="72326EF2" w14:textId="2570CEAA" w:rsidR="005E4532" w:rsidRDefault="00A974B5">
            <w:pPr>
              <w:numPr>
                <w:ilvl w:val="1"/>
                <w:numId w:val="5"/>
              </w:numPr>
              <w:pBdr>
                <w:top w:val="nil"/>
                <w:left w:val="nil"/>
                <w:bottom w:val="nil"/>
                <w:right w:val="nil"/>
                <w:between w:val="nil"/>
              </w:pBdr>
              <w:tabs>
                <w:tab w:val="left" w:pos="735"/>
                <w:tab w:val="left" w:pos="737"/>
              </w:tabs>
              <w:spacing w:before="145" w:line="276" w:lineRule="auto"/>
              <w:ind w:right="96"/>
              <w:jc w:val="both"/>
              <w:rPr>
                <w:color w:val="000000"/>
                <w:sz w:val="20"/>
                <w:szCs w:val="20"/>
              </w:rPr>
            </w:pPr>
            <w:r>
              <w:rPr>
                <w:color w:val="000000"/>
                <w:sz w:val="20"/>
                <w:szCs w:val="20"/>
              </w:rPr>
              <w:t>w przypadku umów, o których mowa w art. 2 ust. 2 ustawy z dnia 20 maja 2021 r. o ochronie praw nabywcy lokalu mieszkalnego lub domu jednorodzinnego oraz Deweloperskim Funduszu Gwarancyjnym – o zgodzie banku, kasy lub innego wierzyciela hipotecznego na bezobciążeniowe przeniesienie własności lokalu użytkowego na nabywcę po wpłacie pełnej ceny przez nabywcę lub zobowiązaniu do udzielenia takiej zgody, jeżeli takie obciążenie istnieje, albo zgodzie banku, kasy lub innego wierzyciela hipotecznego na bezobciążeniowe przeniesienie na nabywcę ułamkowej części własności lokalu użytkowego po wpłacie pełnej ceny przez nabywcę lub zobowiązaniu do udzielenia takiej zgody, jeżeli takie obciążenie istnieje</w:t>
            </w:r>
            <w:r w:rsidR="00E16FAF">
              <w:rPr>
                <w:color w:val="000000"/>
                <w:sz w:val="20"/>
                <w:szCs w:val="20"/>
              </w:rPr>
              <w:t>; NIE DOTYCZY</w:t>
            </w:r>
          </w:p>
        </w:tc>
      </w:tr>
    </w:tbl>
    <w:p w14:paraId="41A9D069" w14:textId="77777777" w:rsidR="005E4532" w:rsidRDefault="00A974B5">
      <w:pPr>
        <w:pBdr>
          <w:top w:val="nil"/>
          <w:left w:val="nil"/>
          <w:bottom w:val="nil"/>
          <w:right w:val="nil"/>
          <w:between w:val="nil"/>
        </w:pBdr>
        <w:spacing w:before="222"/>
        <w:rPr>
          <w:color w:val="000000"/>
          <w:sz w:val="20"/>
          <w:szCs w:val="20"/>
        </w:rPr>
      </w:pPr>
      <w:r>
        <w:rPr>
          <w:noProof/>
        </w:rPr>
        <mc:AlternateContent>
          <mc:Choice Requires="wps">
            <w:drawing>
              <wp:anchor distT="0" distB="0" distL="0" distR="0" simplePos="0" relativeHeight="251664384" behindDoc="0" locked="0" layoutInCell="1" hidden="0" allowOverlap="1" wp14:anchorId="6E0038A2" wp14:editId="19898E46">
                <wp:simplePos x="0" y="0"/>
                <wp:positionH relativeFrom="column">
                  <wp:posOffset>76200</wp:posOffset>
                </wp:positionH>
                <wp:positionV relativeFrom="paragraph">
                  <wp:posOffset>292100</wp:posOffset>
                </wp:positionV>
                <wp:extent cx="6350" cy="12700"/>
                <wp:effectExtent l="0" t="0" r="0" b="0"/>
                <wp:wrapTopAndBottom distT="0" distB="0"/>
                <wp:docPr id="17" name="Dowolny kształt: kształt 17"/>
                <wp:cNvGraphicFramePr/>
                <a:graphic xmlns:a="http://schemas.openxmlformats.org/drawingml/2006/main">
                  <a:graphicData uri="http://schemas.microsoft.com/office/word/2010/wordprocessingShape">
                    <wps:wsp>
                      <wps:cNvSpPr/>
                      <wps:spPr>
                        <a:xfrm>
                          <a:off x="4431283" y="3776825"/>
                          <a:ext cx="1829435" cy="6350"/>
                        </a:xfrm>
                        <a:custGeom>
                          <a:avLst/>
                          <a:gdLst/>
                          <a:ahLst/>
                          <a:cxnLst/>
                          <a:rect l="l" t="t" r="r" b="b"/>
                          <a:pathLst>
                            <a:path w="1829435" h="6350" extrusionOk="0">
                              <a:moveTo>
                                <a:pt x="1829054" y="0"/>
                              </a:moveTo>
                              <a:lnTo>
                                <a:pt x="0" y="0"/>
                              </a:lnTo>
                              <a:lnTo>
                                <a:pt x="0" y="6095"/>
                              </a:lnTo>
                              <a:lnTo>
                                <a:pt x="1829054" y="6095"/>
                              </a:lnTo>
                              <a:lnTo>
                                <a:pt x="1829054"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76200</wp:posOffset>
                </wp:positionH>
                <wp:positionV relativeFrom="paragraph">
                  <wp:posOffset>292100</wp:posOffset>
                </wp:positionV>
                <wp:extent cx="6350" cy="12700"/>
                <wp:effectExtent b="0" l="0" r="0" t="0"/>
                <wp:wrapTopAndBottom distB="0" distT="0"/>
                <wp:docPr id="17"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6350" cy="12700"/>
                        </a:xfrm>
                        <a:prstGeom prst="rect"/>
                        <a:ln/>
                      </pic:spPr>
                    </pic:pic>
                  </a:graphicData>
                </a:graphic>
              </wp:anchor>
            </w:drawing>
          </mc:Fallback>
        </mc:AlternateContent>
      </w:r>
    </w:p>
    <w:p w14:paraId="2AAD1221" w14:textId="77777777" w:rsidR="005E4532" w:rsidRDefault="00A974B5">
      <w:pPr>
        <w:spacing w:before="94"/>
        <w:ind w:left="120"/>
        <w:rPr>
          <w:sz w:val="18"/>
          <w:szCs w:val="18"/>
        </w:rPr>
        <w:sectPr w:rsidR="005E4532">
          <w:pgSz w:w="11910" w:h="16840"/>
          <w:pgMar w:top="1420" w:right="900" w:bottom="280" w:left="900" w:header="708" w:footer="708" w:gutter="0"/>
          <w:cols w:space="708"/>
        </w:sectPr>
      </w:pPr>
      <w:r>
        <w:rPr>
          <w:sz w:val="20"/>
          <w:szCs w:val="20"/>
          <w:vertAlign w:val="superscript"/>
        </w:rPr>
        <w:t xml:space="preserve">44) </w:t>
      </w:r>
      <w:r>
        <w:rPr>
          <w:sz w:val="18"/>
          <w:szCs w:val="18"/>
        </w:rPr>
        <w:t>Sekcja w brzmieniu ustalonym przez art. 43 pkt 14 ustawy, o której mowa w odnośniku 2.</w:t>
      </w:r>
    </w:p>
    <w:p w14:paraId="4C9D487D" w14:textId="77777777" w:rsidR="005E4532" w:rsidRDefault="00A974B5">
      <w:pPr>
        <w:pBdr>
          <w:top w:val="nil"/>
          <w:left w:val="nil"/>
          <w:bottom w:val="nil"/>
          <w:right w:val="nil"/>
          <w:between w:val="nil"/>
        </w:pBdr>
        <w:spacing w:before="67"/>
        <w:ind w:left="232"/>
        <w:rPr>
          <w:color w:val="000000"/>
          <w:sz w:val="20"/>
          <w:szCs w:val="20"/>
        </w:rPr>
      </w:pPr>
      <w:r>
        <w:rPr>
          <w:noProof/>
          <w:color w:val="000000"/>
          <w:sz w:val="20"/>
          <w:szCs w:val="20"/>
        </w:rPr>
        <w:lastRenderedPageBreak/>
        <mc:AlternateContent>
          <mc:Choice Requires="wps">
            <w:drawing>
              <wp:anchor distT="0" distB="0" distL="0" distR="0" simplePos="0" relativeHeight="251665408" behindDoc="0" locked="0" layoutInCell="1" hidden="0" allowOverlap="1" wp14:anchorId="4D23CACD" wp14:editId="7127FD3A">
                <wp:simplePos x="0" y="0"/>
                <wp:positionH relativeFrom="page">
                  <wp:posOffset>641350</wp:posOffset>
                </wp:positionH>
                <wp:positionV relativeFrom="page">
                  <wp:posOffset>927353</wp:posOffset>
                </wp:positionV>
                <wp:extent cx="6350" cy="8816340"/>
                <wp:effectExtent l="0" t="0" r="0" b="0"/>
                <wp:wrapNone/>
                <wp:docPr id="16" name="Dowolny kształt: kształt 16"/>
                <wp:cNvGraphicFramePr/>
                <a:graphic xmlns:a="http://schemas.openxmlformats.org/drawingml/2006/main">
                  <a:graphicData uri="http://schemas.microsoft.com/office/word/2010/wordprocessingShape">
                    <wps:wsp>
                      <wps:cNvSpPr/>
                      <wps:spPr>
                        <a:xfrm>
                          <a:off x="5342825" y="0"/>
                          <a:ext cx="6350" cy="7560000"/>
                        </a:xfrm>
                        <a:custGeom>
                          <a:avLst/>
                          <a:gdLst/>
                          <a:ahLst/>
                          <a:cxnLst/>
                          <a:rect l="l" t="t" r="r" b="b"/>
                          <a:pathLst>
                            <a:path w="6350" h="8816340" extrusionOk="0">
                              <a:moveTo>
                                <a:pt x="6095" y="0"/>
                              </a:moveTo>
                              <a:lnTo>
                                <a:pt x="0" y="0"/>
                              </a:lnTo>
                              <a:lnTo>
                                <a:pt x="0" y="8816085"/>
                              </a:lnTo>
                              <a:lnTo>
                                <a:pt x="6095" y="8816085"/>
                              </a:lnTo>
                              <a:lnTo>
                                <a:pt x="6095"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posOffset>641350</wp:posOffset>
                </wp:positionH>
                <wp:positionV relativeFrom="page">
                  <wp:posOffset>927353</wp:posOffset>
                </wp:positionV>
                <wp:extent cx="6350" cy="8816340"/>
                <wp:effectExtent b="0" l="0" r="0" t="0"/>
                <wp:wrapNone/>
                <wp:docPr id="16"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6350" cy="8816340"/>
                        </a:xfrm>
                        <a:prstGeom prst="rect"/>
                        <a:ln/>
                      </pic:spPr>
                    </pic:pic>
                  </a:graphicData>
                </a:graphic>
              </wp:anchor>
            </w:drawing>
          </mc:Fallback>
        </mc:AlternateContent>
      </w:r>
      <w:r>
        <w:rPr>
          <w:noProof/>
          <w:color w:val="000000"/>
          <w:sz w:val="20"/>
          <w:szCs w:val="20"/>
        </w:rPr>
        <mc:AlternateContent>
          <mc:Choice Requires="wps">
            <w:drawing>
              <wp:anchor distT="0" distB="0" distL="0" distR="0" simplePos="0" relativeHeight="251666432" behindDoc="0" locked="0" layoutInCell="1" hidden="0" allowOverlap="1" wp14:anchorId="262A8359" wp14:editId="47FDA8C0">
                <wp:simplePos x="0" y="0"/>
                <wp:positionH relativeFrom="page">
                  <wp:posOffset>6767068</wp:posOffset>
                </wp:positionH>
                <wp:positionV relativeFrom="page">
                  <wp:posOffset>927353</wp:posOffset>
                </wp:positionV>
                <wp:extent cx="6350" cy="8816340"/>
                <wp:effectExtent l="0" t="0" r="0" b="0"/>
                <wp:wrapNone/>
                <wp:docPr id="12" name="Dowolny kształt: kształt 12"/>
                <wp:cNvGraphicFramePr/>
                <a:graphic xmlns:a="http://schemas.openxmlformats.org/drawingml/2006/main">
                  <a:graphicData uri="http://schemas.microsoft.com/office/word/2010/wordprocessingShape">
                    <wps:wsp>
                      <wps:cNvSpPr/>
                      <wps:spPr>
                        <a:xfrm>
                          <a:off x="5342825" y="0"/>
                          <a:ext cx="6350" cy="7560000"/>
                        </a:xfrm>
                        <a:custGeom>
                          <a:avLst/>
                          <a:gdLst/>
                          <a:ahLst/>
                          <a:cxnLst/>
                          <a:rect l="l" t="t" r="r" b="b"/>
                          <a:pathLst>
                            <a:path w="6350" h="8816340" extrusionOk="0">
                              <a:moveTo>
                                <a:pt x="6096" y="0"/>
                              </a:moveTo>
                              <a:lnTo>
                                <a:pt x="0" y="0"/>
                              </a:lnTo>
                              <a:lnTo>
                                <a:pt x="0" y="8816085"/>
                              </a:lnTo>
                              <a:lnTo>
                                <a:pt x="6096" y="8816085"/>
                              </a:lnTo>
                              <a:lnTo>
                                <a:pt x="6096"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posOffset>6767068</wp:posOffset>
                </wp:positionH>
                <wp:positionV relativeFrom="page">
                  <wp:posOffset>927353</wp:posOffset>
                </wp:positionV>
                <wp:extent cx="6350" cy="8816340"/>
                <wp:effectExtent b="0" l="0" r="0" t="0"/>
                <wp:wrapNone/>
                <wp:docPr id="1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350" cy="8816340"/>
                        </a:xfrm>
                        <a:prstGeom prst="rect"/>
                        <a:ln/>
                      </pic:spPr>
                    </pic:pic>
                  </a:graphicData>
                </a:graphic>
              </wp:anchor>
            </w:drawing>
          </mc:Fallback>
        </mc:AlternateContent>
      </w:r>
      <w:r>
        <w:rPr>
          <w:color w:val="000000"/>
          <w:sz w:val="20"/>
          <w:szCs w:val="20"/>
        </w:rPr>
        <w:t>II. Informacja o możliwości zapoznania się w lokalu przedsiębiorstwa przez osobę zainteresowaną zawarciem umowy</w:t>
      </w:r>
    </w:p>
    <w:p w14:paraId="48F2CEB5" w14:textId="77777777" w:rsidR="005E4532" w:rsidRDefault="00A974B5">
      <w:pPr>
        <w:pBdr>
          <w:top w:val="nil"/>
          <w:left w:val="nil"/>
          <w:bottom w:val="nil"/>
          <w:right w:val="nil"/>
          <w:between w:val="nil"/>
        </w:pBdr>
        <w:spacing w:before="1"/>
        <w:ind w:left="517"/>
        <w:rPr>
          <w:color w:val="000000"/>
          <w:sz w:val="20"/>
          <w:szCs w:val="20"/>
        </w:rPr>
      </w:pPr>
      <w:r>
        <w:rPr>
          <w:color w:val="000000"/>
          <w:sz w:val="20"/>
          <w:szCs w:val="20"/>
        </w:rPr>
        <w:t>odpowiednio do zakresu umowy z:</w:t>
      </w:r>
    </w:p>
    <w:p w14:paraId="25F0D3CA" w14:textId="77777777" w:rsidR="005E4532" w:rsidRDefault="00A974B5">
      <w:pPr>
        <w:numPr>
          <w:ilvl w:val="0"/>
          <w:numId w:val="4"/>
        </w:numPr>
        <w:pBdr>
          <w:top w:val="nil"/>
          <w:left w:val="nil"/>
          <w:bottom w:val="nil"/>
          <w:right w:val="nil"/>
          <w:between w:val="nil"/>
        </w:pBdr>
        <w:tabs>
          <w:tab w:val="left" w:pos="968"/>
        </w:tabs>
        <w:spacing w:before="143"/>
        <w:ind w:left="968" w:hanging="418"/>
        <w:jc w:val="both"/>
        <w:rPr>
          <w:color w:val="000000"/>
          <w:sz w:val="20"/>
          <w:szCs w:val="20"/>
        </w:rPr>
      </w:pPr>
      <w:r>
        <w:rPr>
          <w:color w:val="000000"/>
          <w:sz w:val="20"/>
          <w:szCs w:val="20"/>
        </w:rPr>
        <w:t>aktualnym stanem księgi wieczystej prowadzonej dla nieruchomości;</w:t>
      </w:r>
    </w:p>
    <w:p w14:paraId="22F9C4A7" w14:textId="77777777" w:rsidR="005E4532" w:rsidRDefault="00A974B5">
      <w:pPr>
        <w:numPr>
          <w:ilvl w:val="0"/>
          <w:numId w:val="4"/>
        </w:numPr>
        <w:pBdr>
          <w:top w:val="nil"/>
          <w:left w:val="nil"/>
          <w:bottom w:val="nil"/>
          <w:right w:val="nil"/>
          <w:between w:val="nil"/>
        </w:pBdr>
        <w:tabs>
          <w:tab w:val="left" w:pos="968"/>
          <w:tab w:val="left" w:pos="970"/>
        </w:tabs>
        <w:ind w:right="442"/>
        <w:jc w:val="both"/>
        <w:rPr>
          <w:color w:val="000000"/>
          <w:sz w:val="20"/>
          <w:szCs w:val="20"/>
        </w:rPr>
      </w:pPr>
      <w:r>
        <w:rPr>
          <w:color w:val="000000"/>
          <w:sz w:val="20"/>
          <w:szCs w:val="20"/>
        </w:rPr>
        <w:t>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w:t>
      </w:r>
    </w:p>
    <w:p w14:paraId="62F9ED18" w14:textId="77777777" w:rsidR="005E4532" w:rsidRDefault="00A974B5">
      <w:pPr>
        <w:numPr>
          <w:ilvl w:val="0"/>
          <w:numId w:val="4"/>
        </w:numPr>
        <w:pBdr>
          <w:top w:val="nil"/>
          <w:left w:val="nil"/>
          <w:bottom w:val="nil"/>
          <w:right w:val="nil"/>
          <w:between w:val="nil"/>
        </w:pBdr>
        <w:tabs>
          <w:tab w:val="left" w:pos="968"/>
          <w:tab w:val="left" w:pos="970"/>
        </w:tabs>
        <w:spacing w:before="1"/>
        <w:ind w:right="441"/>
        <w:jc w:val="both"/>
        <w:rPr>
          <w:color w:val="000000"/>
          <w:sz w:val="20"/>
          <w:szCs w:val="20"/>
        </w:rPr>
      </w:pPr>
      <w:r>
        <w:rPr>
          <w:color w:val="000000"/>
          <w:sz w:val="20"/>
          <w:szCs w:val="20"/>
        </w:rPr>
        <w:t>pozwoleniem na budowę albo zgłoszeniem budowy, o którym mowa w art. 29 ust. 1 pkt 1 ustawy z dnia 7 lipca 1994 r. – Prawo budowlane, do którego organ administracji architektoniczno-budowlanej nie wniósł sprzeciwu;</w:t>
      </w:r>
    </w:p>
    <w:p w14:paraId="290994ED" w14:textId="77777777" w:rsidR="005E4532" w:rsidRDefault="00A974B5">
      <w:pPr>
        <w:numPr>
          <w:ilvl w:val="0"/>
          <w:numId w:val="4"/>
        </w:numPr>
        <w:pBdr>
          <w:top w:val="nil"/>
          <w:left w:val="nil"/>
          <w:bottom w:val="nil"/>
          <w:right w:val="nil"/>
          <w:between w:val="nil"/>
        </w:pBdr>
        <w:tabs>
          <w:tab w:val="left" w:pos="968"/>
        </w:tabs>
        <w:spacing w:line="230" w:lineRule="auto"/>
        <w:ind w:left="968" w:hanging="418"/>
        <w:jc w:val="both"/>
        <w:rPr>
          <w:color w:val="000000"/>
          <w:sz w:val="20"/>
          <w:szCs w:val="20"/>
        </w:rPr>
      </w:pPr>
      <w:r>
        <w:rPr>
          <w:color w:val="000000"/>
          <w:sz w:val="20"/>
          <w:szCs w:val="20"/>
        </w:rPr>
        <w:t>sprawozdaniem finansowym dewelopera za ostatnie dwa lata, a w przypadku:</w:t>
      </w:r>
    </w:p>
    <w:p w14:paraId="6FA30E74" w14:textId="77777777" w:rsidR="005E4532" w:rsidRDefault="00A974B5">
      <w:pPr>
        <w:numPr>
          <w:ilvl w:val="1"/>
          <w:numId w:val="4"/>
        </w:numPr>
        <w:pBdr>
          <w:top w:val="nil"/>
          <w:left w:val="nil"/>
          <w:bottom w:val="nil"/>
          <w:right w:val="nil"/>
          <w:between w:val="nil"/>
        </w:pBdr>
        <w:tabs>
          <w:tab w:val="left" w:pos="1393"/>
          <w:tab w:val="left" w:pos="1396"/>
        </w:tabs>
        <w:ind w:right="442" w:hanging="425"/>
        <w:jc w:val="both"/>
        <w:rPr>
          <w:color w:val="000000"/>
          <w:sz w:val="20"/>
          <w:szCs w:val="20"/>
        </w:rPr>
      </w:pPr>
      <w:r>
        <w:rPr>
          <w:color w:val="000000"/>
          <w:sz w:val="20"/>
          <w:szCs w:val="20"/>
        </w:rPr>
        <w:t>prowadzenia działalności przez okres krótszy niż dwa lata – sprawozdaniem finansowym za okres ostatniego roku,</w:t>
      </w:r>
    </w:p>
    <w:p w14:paraId="5D6E677C" w14:textId="77777777" w:rsidR="005E4532" w:rsidRDefault="00A974B5">
      <w:pPr>
        <w:numPr>
          <w:ilvl w:val="1"/>
          <w:numId w:val="4"/>
        </w:numPr>
        <w:pBdr>
          <w:top w:val="nil"/>
          <w:left w:val="nil"/>
          <w:bottom w:val="nil"/>
          <w:right w:val="nil"/>
          <w:between w:val="nil"/>
        </w:pBdr>
        <w:tabs>
          <w:tab w:val="left" w:pos="1393"/>
        </w:tabs>
        <w:spacing w:line="230" w:lineRule="auto"/>
        <w:ind w:left="1393" w:hanging="423"/>
        <w:jc w:val="both"/>
        <w:rPr>
          <w:color w:val="000000"/>
          <w:sz w:val="20"/>
          <w:szCs w:val="20"/>
        </w:rPr>
      </w:pPr>
      <w:r>
        <w:rPr>
          <w:color w:val="000000"/>
          <w:sz w:val="20"/>
          <w:szCs w:val="20"/>
        </w:rPr>
        <w:t>realizacji inwestycji przez spółkę celową – sprawozdaniem spółki dominującej oraz spółki celowej;</w:t>
      </w:r>
    </w:p>
    <w:p w14:paraId="6F84D6E3" w14:textId="77777777" w:rsidR="005E4532" w:rsidRDefault="00A974B5">
      <w:pPr>
        <w:numPr>
          <w:ilvl w:val="0"/>
          <w:numId w:val="4"/>
        </w:numPr>
        <w:pBdr>
          <w:top w:val="nil"/>
          <w:left w:val="nil"/>
          <w:bottom w:val="nil"/>
          <w:right w:val="nil"/>
          <w:between w:val="nil"/>
        </w:pBdr>
        <w:tabs>
          <w:tab w:val="left" w:pos="970"/>
        </w:tabs>
        <w:spacing w:before="1" w:line="230" w:lineRule="auto"/>
        <w:rPr>
          <w:color w:val="000000"/>
          <w:sz w:val="20"/>
          <w:szCs w:val="20"/>
        </w:rPr>
      </w:pPr>
      <w:r>
        <w:rPr>
          <w:color w:val="000000"/>
          <w:sz w:val="20"/>
          <w:szCs w:val="20"/>
        </w:rPr>
        <w:t>projektem budowlanym;</w:t>
      </w:r>
    </w:p>
    <w:p w14:paraId="5634B04F" w14:textId="77777777" w:rsidR="005E4532" w:rsidRDefault="00A974B5">
      <w:pPr>
        <w:numPr>
          <w:ilvl w:val="0"/>
          <w:numId w:val="4"/>
        </w:numPr>
        <w:pBdr>
          <w:top w:val="nil"/>
          <w:left w:val="nil"/>
          <w:bottom w:val="nil"/>
          <w:right w:val="nil"/>
          <w:between w:val="nil"/>
        </w:pBdr>
        <w:tabs>
          <w:tab w:val="left" w:pos="970"/>
        </w:tabs>
        <w:ind w:right="447"/>
        <w:rPr>
          <w:color w:val="000000"/>
          <w:sz w:val="20"/>
          <w:szCs w:val="20"/>
        </w:rPr>
      </w:pPr>
      <w:r>
        <w:rPr>
          <w:color w:val="000000"/>
          <w:sz w:val="20"/>
          <w:szCs w:val="20"/>
        </w:rPr>
        <w:t>decyzją o pozwoleniu na użytkowanie budynku lub zawiadomieniem o zakończeniu budowy, do którego organ nadzoru budowlanego nie wniósł sprzeciwu;</w:t>
      </w:r>
    </w:p>
    <w:p w14:paraId="3E5CABA1" w14:textId="77777777" w:rsidR="005E4532" w:rsidRDefault="00A974B5">
      <w:pPr>
        <w:numPr>
          <w:ilvl w:val="0"/>
          <w:numId w:val="4"/>
        </w:numPr>
        <w:pBdr>
          <w:top w:val="nil"/>
          <w:left w:val="nil"/>
          <w:bottom w:val="nil"/>
          <w:right w:val="nil"/>
          <w:between w:val="nil"/>
        </w:pBdr>
        <w:tabs>
          <w:tab w:val="left" w:pos="970"/>
        </w:tabs>
        <w:spacing w:line="230" w:lineRule="auto"/>
        <w:rPr>
          <w:color w:val="000000"/>
          <w:sz w:val="20"/>
          <w:szCs w:val="20"/>
        </w:rPr>
      </w:pPr>
      <w:r>
        <w:rPr>
          <w:color w:val="000000"/>
          <w:sz w:val="20"/>
          <w:szCs w:val="20"/>
        </w:rPr>
        <w:t>zaświadczeniem o samodzielności lokalu;</w:t>
      </w:r>
    </w:p>
    <w:p w14:paraId="04310CAB" w14:textId="77777777" w:rsidR="005E4532" w:rsidRDefault="00A974B5">
      <w:pPr>
        <w:numPr>
          <w:ilvl w:val="0"/>
          <w:numId w:val="4"/>
        </w:numPr>
        <w:pBdr>
          <w:top w:val="nil"/>
          <w:left w:val="nil"/>
          <w:bottom w:val="nil"/>
          <w:right w:val="nil"/>
          <w:between w:val="nil"/>
        </w:pBdr>
        <w:tabs>
          <w:tab w:val="left" w:pos="974"/>
        </w:tabs>
        <w:spacing w:line="230" w:lineRule="auto"/>
        <w:ind w:left="974" w:hanging="426"/>
        <w:rPr>
          <w:color w:val="000000"/>
          <w:sz w:val="20"/>
          <w:szCs w:val="20"/>
        </w:rPr>
      </w:pPr>
      <w:r>
        <w:rPr>
          <w:color w:val="000000"/>
          <w:sz w:val="20"/>
          <w:szCs w:val="20"/>
        </w:rPr>
        <w:t>aktem ustanowienia odrębnej własności lokalu;</w:t>
      </w:r>
    </w:p>
    <w:p w14:paraId="68BFB30B" w14:textId="77777777" w:rsidR="005E4532" w:rsidRDefault="00A974B5">
      <w:pPr>
        <w:numPr>
          <w:ilvl w:val="0"/>
          <w:numId w:val="4"/>
        </w:numPr>
        <w:pBdr>
          <w:top w:val="nil"/>
          <w:left w:val="nil"/>
          <w:bottom w:val="nil"/>
          <w:right w:val="nil"/>
          <w:between w:val="nil"/>
        </w:pBdr>
        <w:tabs>
          <w:tab w:val="left" w:pos="974"/>
        </w:tabs>
        <w:spacing w:before="1"/>
        <w:ind w:left="974" w:hanging="426"/>
        <w:rPr>
          <w:color w:val="000000"/>
          <w:sz w:val="20"/>
          <w:szCs w:val="20"/>
        </w:rPr>
      </w:pPr>
      <w:r>
        <w:rPr>
          <w:color w:val="000000"/>
          <w:sz w:val="20"/>
          <w:szCs w:val="20"/>
        </w:rPr>
        <w:t>dokumentem potwierdzającym:</w:t>
      </w:r>
    </w:p>
    <w:p w14:paraId="1D448C4F" w14:textId="77777777" w:rsidR="005E4532" w:rsidRDefault="00A974B5">
      <w:pPr>
        <w:numPr>
          <w:ilvl w:val="1"/>
          <w:numId w:val="4"/>
        </w:numPr>
        <w:pBdr>
          <w:top w:val="nil"/>
          <w:left w:val="nil"/>
          <w:bottom w:val="nil"/>
          <w:right w:val="nil"/>
          <w:between w:val="nil"/>
        </w:pBdr>
        <w:tabs>
          <w:tab w:val="left" w:pos="1391"/>
          <w:tab w:val="left" w:pos="1394"/>
        </w:tabs>
        <w:ind w:left="1394" w:right="440" w:hanging="425"/>
        <w:jc w:val="both"/>
        <w:rPr>
          <w:color w:val="000000"/>
          <w:sz w:val="20"/>
          <w:szCs w:val="20"/>
        </w:rPr>
      </w:pPr>
      <w:r>
        <w:rPr>
          <w:color w:val="000000"/>
          <w:sz w:val="20"/>
          <w:szCs w:val="20"/>
        </w:rPr>
        <w:t>zgodę banku, kasy lub innego wierzyciela hipotecznego na bezobciążeniowe ustanowienie odrębnej własności lokalu mieszkalnego i przeniesienie jego własności na nabywcę po wpłacie pełnej ceny przez nabywcę lub zobowiązanie do jej udzielenia, jeżeli takie obciążenie istnieje, albo zgodę banku, kasy lub innego wierzyciela hipotecznego na bezobciążeniowe przeniesienie na nabywcę własności nierucho- 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w:t>
      </w:r>
    </w:p>
    <w:p w14:paraId="69C767F9" w14:textId="77777777" w:rsidR="005E4532" w:rsidRDefault="00A974B5">
      <w:pPr>
        <w:numPr>
          <w:ilvl w:val="1"/>
          <w:numId w:val="4"/>
        </w:numPr>
        <w:pBdr>
          <w:top w:val="nil"/>
          <w:left w:val="nil"/>
          <w:bottom w:val="nil"/>
          <w:right w:val="nil"/>
          <w:between w:val="nil"/>
        </w:pBdr>
        <w:tabs>
          <w:tab w:val="left" w:pos="1391"/>
          <w:tab w:val="left" w:pos="1394"/>
        </w:tabs>
        <w:ind w:left="1394" w:right="440" w:hanging="425"/>
        <w:jc w:val="both"/>
        <w:rPr>
          <w:color w:val="000000"/>
          <w:sz w:val="20"/>
          <w:szCs w:val="20"/>
        </w:rPr>
      </w:pPr>
      <w:r>
        <w:rPr>
          <w:color w:val="000000"/>
          <w:sz w:val="20"/>
          <w:szCs w:val="20"/>
        </w:rPr>
        <w:t>w przypadku umów, o których mowa w art. 2 ust. 2 ustawy z dnia 20 maja 2021 r. o ochronie praw nabywcy lokalu mieszkalnego lub domu jednorodzinnego oraz Deweloperskim Funduszu Gwaran- cyjnym – zgodę banku, kasy lub innego wierzyciela hipotecznego na bezobciążeniowe przeniesienie własności lokalu użytkowego na nabywcę po wpłacie pełnej ceny przez nabywcę lub zobowiązanie do udzielenia takiej zgody, jeżeli takie obciążenie istnieje, albo zgodę banku, kasy lub innego wierzyciela hipotecznego na bezobciążeniowe przeniesienie na nabywcę ułamkowej części własności lokalu użytkowego po wpłacie pełnej ceny przez nabywcę lub zobowiązanie do udzielenia takiej zgody, jeżeli takie obciążenie istnieje.</w:t>
      </w:r>
    </w:p>
    <w:p w14:paraId="21EC9AEB" w14:textId="77777777" w:rsidR="005E4532" w:rsidRDefault="005E4532">
      <w:pPr>
        <w:pBdr>
          <w:top w:val="nil"/>
          <w:left w:val="nil"/>
          <w:bottom w:val="nil"/>
          <w:right w:val="nil"/>
          <w:between w:val="nil"/>
        </w:pBdr>
        <w:spacing w:before="1"/>
        <w:rPr>
          <w:color w:val="000000"/>
          <w:sz w:val="20"/>
          <w:szCs w:val="20"/>
        </w:rPr>
      </w:pPr>
    </w:p>
    <w:p w14:paraId="0CFFEC96" w14:textId="77777777" w:rsidR="005E4532" w:rsidRDefault="00A974B5">
      <w:pPr>
        <w:pBdr>
          <w:top w:val="nil"/>
          <w:left w:val="nil"/>
          <w:bottom w:val="nil"/>
          <w:right w:val="nil"/>
          <w:between w:val="nil"/>
        </w:pBdr>
        <w:ind w:left="232"/>
        <w:rPr>
          <w:color w:val="000000"/>
          <w:sz w:val="20"/>
          <w:szCs w:val="20"/>
        </w:rPr>
      </w:pPr>
      <w:r>
        <w:rPr>
          <w:color w:val="000000"/>
          <w:sz w:val="20"/>
          <w:szCs w:val="20"/>
        </w:rPr>
        <w:t>III. Informacja:</w:t>
      </w:r>
    </w:p>
    <w:p w14:paraId="5123E758" w14:textId="55355646" w:rsidR="005E4532" w:rsidRPr="00464E13" w:rsidRDefault="00A974B5" w:rsidP="00E16FAF">
      <w:pPr>
        <w:pBdr>
          <w:top w:val="nil"/>
          <w:left w:val="nil"/>
          <w:bottom w:val="nil"/>
          <w:right w:val="nil"/>
          <w:between w:val="nil"/>
        </w:pBdr>
        <w:spacing w:before="143"/>
        <w:ind w:left="232" w:right="442"/>
        <w:jc w:val="both"/>
        <w:rPr>
          <w:color w:val="000000"/>
          <w:sz w:val="20"/>
          <w:szCs w:val="20"/>
        </w:rPr>
      </w:pPr>
      <w:r>
        <w:rPr>
          <w:color w:val="000000"/>
          <w:sz w:val="20"/>
          <w:szCs w:val="20"/>
        </w:rPr>
        <w:t xml:space="preserve">Środki pieniężne zgromadzone w </w:t>
      </w:r>
      <w:r w:rsidR="00E16FAF" w:rsidRPr="00B51F86">
        <w:rPr>
          <w:color w:val="000000"/>
          <w:sz w:val="20"/>
          <w:szCs w:val="20"/>
        </w:rPr>
        <w:t>Spółdzielczy</w:t>
      </w:r>
      <w:r w:rsidR="00E16FAF">
        <w:rPr>
          <w:color w:val="000000"/>
          <w:sz w:val="20"/>
          <w:szCs w:val="20"/>
        </w:rPr>
        <w:t>m</w:t>
      </w:r>
      <w:r w:rsidR="00E16FAF" w:rsidRPr="00B51F86">
        <w:rPr>
          <w:color w:val="000000"/>
          <w:sz w:val="20"/>
          <w:szCs w:val="20"/>
        </w:rPr>
        <w:t xml:space="preserve"> Bank</w:t>
      </w:r>
      <w:r w:rsidR="00E16FAF">
        <w:rPr>
          <w:color w:val="000000"/>
          <w:sz w:val="20"/>
          <w:szCs w:val="20"/>
        </w:rPr>
        <w:t>u</w:t>
      </w:r>
      <w:r w:rsidR="00E16FAF" w:rsidRPr="00B51F86">
        <w:rPr>
          <w:color w:val="000000"/>
          <w:sz w:val="20"/>
          <w:szCs w:val="20"/>
        </w:rPr>
        <w:t xml:space="preserve"> Ludowy</w:t>
      </w:r>
      <w:r w:rsidR="00E16FAF">
        <w:rPr>
          <w:color w:val="000000"/>
          <w:sz w:val="20"/>
          <w:szCs w:val="20"/>
        </w:rPr>
        <w:t>m</w:t>
      </w:r>
      <w:r w:rsidR="00E16FAF" w:rsidRPr="00B51F86">
        <w:rPr>
          <w:color w:val="000000"/>
          <w:sz w:val="20"/>
          <w:szCs w:val="20"/>
        </w:rPr>
        <w:t xml:space="preserve"> im. Ks. P. Wawrzyniaka, I Oddział w Śremie</w:t>
      </w:r>
      <w:r>
        <w:rPr>
          <w:color w:val="000000"/>
          <w:sz w:val="20"/>
          <w:szCs w:val="20"/>
        </w:rPr>
        <w:t xml:space="preserve">, prowadzącym/prowadzącej otwarty mieszkaniowy rachunek powierniczy albo zamknięty mieszkaniowy rachunek powierniczy, są objęte ochroną obowiązkowego systemu gwarantowania depozytów na zasadach określonych w </w:t>
      </w:r>
      <w:r w:rsidRPr="00464E13">
        <w:rPr>
          <w:color w:val="000000"/>
          <w:sz w:val="20"/>
          <w:szCs w:val="20"/>
        </w:rPr>
        <w:t>ustawie z dnia 10 czerwca 2016 r. o Bankowym Funduszu Gwarancyjnym, systemie gwarantowania depozytów oraz przymusowej restrukturyzacji (Dz. U. z 2022 r. poz. 2253 oraz z 2023 r. poz. 825, 1705, 1784 i 1843).</w:t>
      </w:r>
    </w:p>
    <w:p w14:paraId="696F054A" w14:textId="77777777" w:rsidR="005E4532" w:rsidRPr="00464E13" w:rsidRDefault="00A974B5">
      <w:pPr>
        <w:pBdr>
          <w:top w:val="nil"/>
          <w:left w:val="nil"/>
          <w:bottom w:val="nil"/>
          <w:right w:val="nil"/>
          <w:between w:val="nil"/>
        </w:pBdr>
        <w:spacing w:before="145"/>
        <w:ind w:left="232"/>
        <w:jc w:val="both"/>
        <w:rPr>
          <w:color w:val="000000"/>
          <w:sz w:val="20"/>
          <w:szCs w:val="20"/>
        </w:rPr>
      </w:pPr>
      <w:r w:rsidRPr="00464E13">
        <w:rPr>
          <w:color w:val="000000"/>
          <w:sz w:val="20"/>
          <w:szCs w:val="20"/>
        </w:rPr>
        <w:t>Informacje podstawowe o obowiązkowym systemie gwarantowania depozytów:</w:t>
      </w:r>
    </w:p>
    <w:p w14:paraId="632ADE6B" w14:textId="77777777" w:rsidR="005E4532" w:rsidRPr="00464E13" w:rsidRDefault="00A974B5">
      <w:pPr>
        <w:numPr>
          <w:ilvl w:val="0"/>
          <w:numId w:val="3"/>
        </w:numPr>
        <w:pBdr>
          <w:top w:val="nil"/>
          <w:left w:val="nil"/>
          <w:bottom w:val="nil"/>
          <w:right w:val="nil"/>
          <w:between w:val="nil"/>
        </w:pBdr>
        <w:tabs>
          <w:tab w:val="left" w:pos="545"/>
          <w:tab w:val="left" w:pos="7809"/>
        </w:tabs>
        <w:spacing w:before="178"/>
        <w:ind w:left="545" w:hanging="313"/>
        <w:rPr>
          <w:color w:val="000000"/>
          <w:sz w:val="20"/>
          <w:szCs w:val="20"/>
        </w:rPr>
      </w:pPr>
      <w:r w:rsidRPr="00464E13">
        <w:rPr>
          <w:color w:val="000000"/>
          <w:sz w:val="20"/>
          <w:szCs w:val="20"/>
        </w:rPr>
        <w:t>ochrona środków dotyczy sytuacji spełnienia warunku gwarancji wobec</w:t>
      </w:r>
      <w:r w:rsidRPr="00464E13">
        <w:rPr>
          <w:sz w:val="20"/>
          <w:szCs w:val="20"/>
        </w:rPr>
        <w:t xml:space="preserve">: </w:t>
      </w:r>
      <w:r w:rsidRPr="00464E13">
        <w:rPr>
          <w:rFonts w:ascii="Calibri" w:eastAsia="Calibri" w:hAnsi="Calibri" w:cs="Calibri"/>
          <w:b/>
          <w:color w:val="002060"/>
          <w:sz w:val="18"/>
          <w:szCs w:val="18"/>
        </w:rPr>
        <w:t xml:space="preserve">Spółdzielczy Bank Ludowy im. Ks. P. </w:t>
      </w:r>
    </w:p>
    <w:p w14:paraId="7EA39658" w14:textId="77777777" w:rsidR="005E4532" w:rsidRPr="00464E13" w:rsidRDefault="00A974B5">
      <w:pPr>
        <w:pBdr>
          <w:top w:val="nil"/>
          <w:left w:val="nil"/>
          <w:bottom w:val="nil"/>
          <w:right w:val="nil"/>
          <w:between w:val="nil"/>
        </w:pBdr>
        <w:tabs>
          <w:tab w:val="left" w:pos="545"/>
          <w:tab w:val="left" w:pos="7809"/>
        </w:tabs>
        <w:spacing w:before="178"/>
        <w:ind w:left="544"/>
        <w:rPr>
          <w:color w:val="000000"/>
          <w:sz w:val="20"/>
          <w:szCs w:val="20"/>
        </w:rPr>
      </w:pPr>
      <w:r w:rsidRPr="00464E13">
        <w:rPr>
          <w:rFonts w:ascii="Calibri" w:eastAsia="Calibri" w:hAnsi="Calibri" w:cs="Calibri"/>
          <w:b/>
          <w:color w:val="002060"/>
          <w:sz w:val="18"/>
          <w:szCs w:val="18"/>
        </w:rPr>
        <w:t>Wawrzyniaka, I Oddział w Śremie</w:t>
      </w:r>
      <w:r w:rsidRPr="00464E13">
        <w:rPr>
          <w:color w:val="000000"/>
          <w:sz w:val="20"/>
          <w:szCs w:val="20"/>
        </w:rPr>
        <w:t>,</w:t>
      </w:r>
    </w:p>
    <w:p w14:paraId="64CBA840" w14:textId="77777777" w:rsidR="005E4532" w:rsidRPr="00464E13" w:rsidRDefault="00A974B5">
      <w:pPr>
        <w:numPr>
          <w:ilvl w:val="0"/>
          <w:numId w:val="3"/>
        </w:numPr>
        <w:pBdr>
          <w:top w:val="nil"/>
          <w:left w:val="nil"/>
          <w:bottom w:val="nil"/>
          <w:right w:val="nil"/>
          <w:between w:val="nil"/>
        </w:pBdr>
        <w:tabs>
          <w:tab w:val="left" w:pos="544"/>
        </w:tabs>
        <w:spacing w:before="144"/>
        <w:ind w:right="442" w:hanging="312"/>
        <w:jc w:val="both"/>
        <w:rPr>
          <w:color w:val="000000"/>
          <w:sz w:val="20"/>
          <w:szCs w:val="20"/>
        </w:rPr>
      </w:pPr>
      <w:r w:rsidRPr="00464E13">
        <w:rPr>
          <w:color w:val="000000"/>
          <w:sz w:val="20"/>
          <w:szCs w:val="20"/>
        </w:rPr>
        <w:t>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w:t>
      </w:r>
    </w:p>
    <w:p w14:paraId="740289DF" w14:textId="77777777" w:rsidR="005E4532" w:rsidRDefault="00A974B5">
      <w:pPr>
        <w:numPr>
          <w:ilvl w:val="0"/>
          <w:numId w:val="3"/>
        </w:numPr>
        <w:pBdr>
          <w:top w:val="nil"/>
          <w:left w:val="nil"/>
          <w:bottom w:val="nil"/>
          <w:right w:val="nil"/>
          <w:between w:val="nil"/>
        </w:pBdr>
        <w:tabs>
          <w:tab w:val="left" w:pos="546"/>
        </w:tabs>
        <w:spacing w:before="144"/>
        <w:ind w:left="546" w:right="441"/>
        <w:jc w:val="both"/>
        <w:rPr>
          <w:color w:val="000000"/>
          <w:sz w:val="20"/>
          <w:szCs w:val="20"/>
        </w:rPr>
      </w:pPr>
      <w:r w:rsidRPr="00464E13">
        <w:rPr>
          <w:color w:val="000000"/>
          <w:sz w:val="20"/>
          <w:szCs w:val="20"/>
        </w:rPr>
        <w:t>limit gwarancyjny przypadający na jednego deponenta</w:t>
      </w:r>
      <w:r>
        <w:rPr>
          <w:color w:val="000000"/>
          <w:sz w:val="20"/>
          <w:szCs w:val="20"/>
        </w:rPr>
        <w:t xml:space="preserve"> to równowartość w złotych 100 000 euro; 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 złotych 100 000 euro,</w:t>
      </w:r>
    </w:p>
    <w:p w14:paraId="20701C10" w14:textId="77777777" w:rsidR="005E4532" w:rsidRDefault="00A974B5">
      <w:pPr>
        <w:numPr>
          <w:ilvl w:val="0"/>
          <w:numId w:val="3"/>
        </w:numPr>
        <w:pBdr>
          <w:top w:val="nil"/>
          <w:left w:val="nil"/>
          <w:bottom w:val="nil"/>
          <w:right w:val="nil"/>
          <w:between w:val="nil"/>
        </w:pBdr>
        <w:tabs>
          <w:tab w:val="left" w:pos="546"/>
        </w:tabs>
        <w:spacing w:before="144"/>
        <w:ind w:left="546" w:right="442"/>
        <w:jc w:val="both"/>
        <w:rPr>
          <w:color w:val="000000"/>
          <w:sz w:val="20"/>
          <w:szCs w:val="20"/>
        </w:rPr>
        <w:sectPr w:rsidR="005E4532">
          <w:pgSz w:w="11910" w:h="16840"/>
          <w:pgMar w:top="1400" w:right="900" w:bottom="280" w:left="900" w:header="708" w:footer="708" w:gutter="0"/>
          <w:cols w:space="708"/>
        </w:sectPr>
      </w:pPr>
      <w:r>
        <w:rPr>
          <w:color w:val="000000"/>
          <w:sz w:val="20"/>
          <w:szCs w:val="20"/>
        </w:rPr>
        <w:t>podstawą wyliczenia kwoty środków gwarantowanych należnej deponentowi jest suma wszystkich podlegających ochronie należności tego deponenta od banku lub kasy, w tym należności z tytułu środków zgromadzonych na jego rachunkach osobistych i z tytułu jego udziału w środkach zgromadzonych na rachunku powierniczym,</w:t>
      </w:r>
    </w:p>
    <w:p w14:paraId="07F14298" w14:textId="77777777" w:rsidR="005E4532" w:rsidRDefault="005E4532">
      <w:pPr>
        <w:pBdr>
          <w:top w:val="nil"/>
          <w:left w:val="nil"/>
          <w:bottom w:val="nil"/>
          <w:right w:val="nil"/>
          <w:between w:val="nil"/>
        </w:pBdr>
        <w:spacing w:line="276" w:lineRule="auto"/>
        <w:rPr>
          <w:color w:val="000000"/>
          <w:sz w:val="20"/>
          <w:szCs w:val="20"/>
        </w:rPr>
      </w:pPr>
    </w:p>
    <w:tbl>
      <w:tblPr>
        <w:tblStyle w:val="aa"/>
        <w:tblW w:w="9647"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7"/>
      </w:tblGrid>
      <w:tr w:rsidR="005E4532" w14:paraId="19481EC0" w14:textId="77777777">
        <w:trPr>
          <w:trHeight w:val="595"/>
        </w:trPr>
        <w:tc>
          <w:tcPr>
            <w:tcW w:w="9647" w:type="dxa"/>
            <w:tcBorders>
              <w:top w:val="nil"/>
              <w:bottom w:val="nil"/>
            </w:tcBorders>
          </w:tcPr>
          <w:p w14:paraId="4D947E36" w14:textId="77777777" w:rsidR="005E4532" w:rsidRDefault="00A974B5">
            <w:pPr>
              <w:pBdr>
                <w:top w:val="nil"/>
                <w:left w:val="nil"/>
                <w:bottom w:val="nil"/>
                <w:right w:val="nil"/>
                <w:between w:val="nil"/>
              </w:pBdr>
              <w:tabs>
                <w:tab w:val="left" w:pos="420"/>
              </w:tabs>
              <w:spacing w:before="40"/>
              <w:ind w:left="107"/>
              <w:rPr>
                <w:color w:val="000000"/>
                <w:sz w:val="20"/>
                <w:szCs w:val="20"/>
              </w:rPr>
            </w:pPr>
            <w:r>
              <w:rPr>
                <w:color w:val="000000"/>
                <w:sz w:val="20"/>
                <w:szCs w:val="20"/>
              </w:rPr>
              <w:t>–</w:t>
            </w:r>
            <w:r>
              <w:rPr>
                <w:color w:val="000000"/>
                <w:sz w:val="20"/>
                <w:szCs w:val="20"/>
              </w:rPr>
              <w:tab/>
              <w:t>wypłata środków gwarantowanych – co do zasady – następuje w terminie 7 dni roboczych od dnia spełnienia</w:t>
            </w:r>
          </w:p>
          <w:p w14:paraId="54BAB1E9" w14:textId="77777777" w:rsidR="005E4532" w:rsidRDefault="00A974B5">
            <w:pPr>
              <w:pBdr>
                <w:top w:val="nil"/>
                <w:left w:val="nil"/>
                <w:bottom w:val="nil"/>
                <w:right w:val="nil"/>
                <w:between w:val="nil"/>
              </w:pBdr>
              <w:ind w:left="421"/>
              <w:rPr>
                <w:color w:val="000000"/>
                <w:sz w:val="20"/>
                <w:szCs w:val="20"/>
              </w:rPr>
            </w:pPr>
            <w:r>
              <w:rPr>
                <w:color w:val="000000"/>
                <w:sz w:val="20"/>
                <w:szCs w:val="20"/>
              </w:rPr>
              <w:t>warunku gwarancji wobec banku lub kasy,</w:t>
            </w:r>
          </w:p>
        </w:tc>
      </w:tr>
      <w:tr w:rsidR="005E4532" w14:paraId="37571EB5" w14:textId="77777777">
        <w:trPr>
          <w:trHeight w:val="3664"/>
        </w:trPr>
        <w:tc>
          <w:tcPr>
            <w:tcW w:w="9647" w:type="dxa"/>
            <w:tcBorders>
              <w:top w:val="nil"/>
            </w:tcBorders>
          </w:tcPr>
          <w:p w14:paraId="7ED05CD3" w14:textId="77777777" w:rsidR="005E4532" w:rsidRPr="00464E13" w:rsidRDefault="00A974B5">
            <w:pPr>
              <w:numPr>
                <w:ilvl w:val="0"/>
                <w:numId w:val="2"/>
              </w:numPr>
              <w:pBdr>
                <w:top w:val="nil"/>
                <w:left w:val="nil"/>
                <w:bottom w:val="nil"/>
                <w:right w:val="nil"/>
                <w:between w:val="nil"/>
              </w:pBdr>
              <w:tabs>
                <w:tab w:val="left" w:pos="420"/>
              </w:tabs>
              <w:spacing w:before="87"/>
              <w:ind w:left="420" w:hanging="313"/>
              <w:rPr>
                <w:color w:val="000000"/>
                <w:sz w:val="20"/>
                <w:szCs w:val="20"/>
              </w:rPr>
            </w:pPr>
            <w:r w:rsidRPr="00464E13">
              <w:rPr>
                <w:color w:val="000000"/>
                <w:sz w:val="20"/>
                <w:szCs w:val="20"/>
              </w:rPr>
              <w:t>wypłata środków gwarantowanych jest dokonywana w złotych,</w:t>
            </w:r>
          </w:p>
          <w:p w14:paraId="1A8609E2" w14:textId="6542DB7C" w:rsidR="005E4532" w:rsidRPr="00464E13" w:rsidRDefault="00A974B5">
            <w:pPr>
              <w:numPr>
                <w:ilvl w:val="0"/>
                <w:numId w:val="2"/>
              </w:numPr>
              <w:pBdr>
                <w:top w:val="nil"/>
                <w:left w:val="nil"/>
                <w:bottom w:val="nil"/>
                <w:right w:val="nil"/>
                <w:between w:val="nil"/>
              </w:pBdr>
              <w:tabs>
                <w:tab w:val="left" w:pos="420"/>
              </w:tabs>
              <w:spacing w:before="144"/>
              <w:ind w:left="420" w:hanging="313"/>
              <w:rPr>
                <w:color w:val="000000"/>
                <w:sz w:val="20"/>
                <w:szCs w:val="20"/>
              </w:rPr>
            </w:pPr>
            <w:r w:rsidRPr="00464E13">
              <w:rPr>
                <w:color w:val="000000"/>
                <w:sz w:val="20"/>
                <w:szCs w:val="20"/>
              </w:rPr>
              <w:t>[</w:t>
            </w:r>
            <w:r w:rsidRPr="00464E13">
              <w:rPr>
                <w:rFonts w:ascii="Calibri" w:eastAsia="Calibri" w:hAnsi="Calibri" w:cs="Calibri"/>
                <w:b/>
                <w:color w:val="002060"/>
                <w:sz w:val="18"/>
                <w:szCs w:val="18"/>
              </w:rPr>
              <w:t>Spółdzielczy Bank Ludowy im. Ks. P. Wawrzyniaka I Oddział w Śremie</w:t>
            </w:r>
            <w:r w:rsidRPr="00464E13">
              <w:rPr>
                <w:color w:val="000000"/>
                <w:sz w:val="20"/>
                <w:szCs w:val="20"/>
              </w:rPr>
              <w:t>] korzysta także</w:t>
            </w:r>
          </w:p>
          <w:p w14:paraId="2335E710" w14:textId="5945AF13" w:rsidR="005E4532" w:rsidRPr="00464E13" w:rsidRDefault="00A974B5">
            <w:pPr>
              <w:pBdr>
                <w:top w:val="nil"/>
                <w:left w:val="nil"/>
                <w:bottom w:val="nil"/>
                <w:right w:val="nil"/>
                <w:between w:val="nil"/>
              </w:pBdr>
              <w:spacing w:before="1"/>
              <w:ind w:left="421"/>
              <w:rPr>
                <w:color w:val="000000"/>
                <w:sz w:val="20"/>
                <w:szCs w:val="20"/>
              </w:rPr>
            </w:pPr>
            <w:r w:rsidRPr="00464E13">
              <w:rPr>
                <w:color w:val="000000"/>
                <w:sz w:val="20"/>
                <w:szCs w:val="20"/>
              </w:rPr>
              <w:t>z następujących znaków towarowych</w:t>
            </w:r>
            <w:r w:rsidRPr="00B628CC">
              <w:rPr>
                <w:color w:val="000000"/>
                <w:sz w:val="20"/>
                <w:szCs w:val="20"/>
              </w:rPr>
              <w:t xml:space="preserve">: </w:t>
            </w:r>
            <w:r w:rsidR="002F0B52" w:rsidRPr="00B628CC">
              <w:rPr>
                <w:color w:val="000000"/>
                <w:sz w:val="20"/>
                <w:szCs w:val="20"/>
              </w:rPr>
              <w:t>NIE KORZYSTA</w:t>
            </w:r>
          </w:p>
          <w:p w14:paraId="65EE20FC" w14:textId="77777777" w:rsidR="005E4532" w:rsidRDefault="00A974B5">
            <w:pPr>
              <w:pBdr>
                <w:top w:val="nil"/>
                <w:left w:val="nil"/>
                <w:bottom w:val="nil"/>
                <w:right w:val="nil"/>
                <w:between w:val="nil"/>
              </w:pBdr>
              <w:spacing w:before="143"/>
              <w:ind w:left="107" w:right="101"/>
              <w:jc w:val="both"/>
              <w:rPr>
                <w:color w:val="000000"/>
                <w:sz w:val="20"/>
                <w:szCs w:val="20"/>
              </w:rPr>
            </w:pPr>
            <w:r w:rsidRPr="00464E13">
              <w:rPr>
                <w:color w:val="000000"/>
                <w:sz w:val="20"/>
                <w:szCs w:val="20"/>
              </w:rPr>
              <w:t>Dalsze informacje na temat systemu gwarantowania depozytów można</w:t>
            </w:r>
            <w:r>
              <w:rPr>
                <w:color w:val="000000"/>
                <w:sz w:val="20"/>
                <w:szCs w:val="20"/>
              </w:rPr>
              <w:t xml:space="preserve"> uzyskać na stronie internetowej Bankowego Funduszu Gwarancyjnego: https:/</w:t>
            </w:r>
            <w:hyperlink r:id="rId8">
              <w:r>
                <w:rPr>
                  <w:color w:val="000000"/>
                  <w:sz w:val="20"/>
                  <w:szCs w:val="20"/>
                </w:rPr>
                <w:t>/www.bfg.pl/.</w:t>
              </w:r>
            </w:hyperlink>
          </w:p>
          <w:p w14:paraId="7B744B05" w14:textId="77777777" w:rsidR="005E4532" w:rsidRDefault="00A974B5">
            <w:pPr>
              <w:pBdr>
                <w:top w:val="nil"/>
                <w:left w:val="nil"/>
                <w:bottom w:val="nil"/>
                <w:right w:val="nil"/>
                <w:between w:val="nil"/>
              </w:pBdr>
              <w:spacing w:before="145"/>
              <w:ind w:left="135" w:right="96"/>
              <w:jc w:val="both"/>
              <w:rPr>
                <w:color w:val="000000"/>
                <w:sz w:val="20"/>
                <w:szCs w:val="20"/>
              </w:rPr>
            </w:pPr>
            <w:r>
              <w:rPr>
                <w:color w:val="000000"/>
                <w:sz w:val="20"/>
                <w:szCs w:val="20"/>
              </w:rPr>
              <w:t>Informacja zamieszczana w przypadku zawarcia umowy mieszkaniowego rachunku powierniczego z oddziałem instytucji kredytowej w rozumieniu art. 4 ust. 1 pkt 18 ustawy z dnia 29 sierpnia 1997 r. – Prawo bankowe (Dz. U. z 2023 r. poz. 2488).</w:t>
            </w:r>
          </w:p>
          <w:p w14:paraId="376EF91A" w14:textId="0149400D" w:rsidR="005E4532" w:rsidRDefault="00A974B5">
            <w:pPr>
              <w:pBdr>
                <w:top w:val="nil"/>
                <w:left w:val="nil"/>
                <w:bottom w:val="nil"/>
                <w:right w:val="nil"/>
                <w:between w:val="nil"/>
              </w:pBdr>
              <w:spacing w:before="184"/>
              <w:ind w:left="107" w:right="95"/>
              <w:jc w:val="both"/>
              <w:rPr>
                <w:color w:val="000000"/>
                <w:sz w:val="20"/>
                <w:szCs w:val="20"/>
              </w:rPr>
            </w:pPr>
            <w:r>
              <w:rPr>
                <w:color w:val="000000"/>
                <w:sz w:val="20"/>
                <w:szCs w:val="20"/>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r w:rsidR="00E16FAF">
              <w:rPr>
                <w:color w:val="000000"/>
                <w:sz w:val="20"/>
                <w:szCs w:val="20"/>
              </w:rPr>
              <w:t xml:space="preserve"> NIE DOTYCZY</w:t>
            </w:r>
          </w:p>
        </w:tc>
      </w:tr>
    </w:tbl>
    <w:p w14:paraId="2441CB70" w14:textId="77777777" w:rsidR="005E4532" w:rsidRDefault="005E4532">
      <w:pPr>
        <w:pBdr>
          <w:top w:val="nil"/>
          <w:left w:val="nil"/>
          <w:bottom w:val="nil"/>
          <w:right w:val="nil"/>
          <w:between w:val="nil"/>
        </w:pBdr>
        <w:spacing w:before="43"/>
        <w:rPr>
          <w:color w:val="000000"/>
          <w:sz w:val="20"/>
          <w:szCs w:val="20"/>
        </w:rPr>
      </w:pPr>
    </w:p>
    <w:p w14:paraId="0B265EAF" w14:textId="77777777" w:rsidR="005E4532" w:rsidRDefault="00A974B5">
      <w:pPr>
        <w:ind w:left="120"/>
        <w:rPr>
          <w:b/>
          <w:sz w:val="20"/>
          <w:szCs w:val="20"/>
        </w:rPr>
      </w:pPr>
      <w:r>
        <w:rPr>
          <w:b/>
          <w:sz w:val="20"/>
          <w:szCs w:val="20"/>
        </w:rPr>
        <w:t>CZĘŚĆ INDYWIDUALNA</w:t>
      </w:r>
    </w:p>
    <w:tbl>
      <w:tblPr>
        <w:tblStyle w:val="ab"/>
        <w:tblW w:w="9647"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3"/>
        <w:gridCol w:w="3255"/>
        <w:gridCol w:w="3419"/>
      </w:tblGrid>
      <w:tr w:rsidR="005E4532" w14:paraId="430FB388" w14:textId="77777777">
        <w:trPr>
          <w:trHeight w:val="712"/>
        </w:trPr>
        <w:tc>
          <w:tcPr>
            <w:tcW w:w="2973" w:type="dxa"/>
            <w:shd w:val="clear" w:color="auto" w:fill="F3F3F3"/>
          </w:tcPr>
          <w:p w14:paraId="5A0B0EA1" w14:textId="77777777" w:rsidR="005E4532" w:rsidRPr="00464E13" w:rsidRDefault="00A974B5">
            <w:pPr>
              <w:pBdr>
                <w:top w:val="nil"/>
                <w:left w:val="nil"/>
                <w:bottom w:val="nil"/>
                <w:right w:val="nil"/>
                <w:between w:val="nil"/>
              </w:pBdr>
              <w:spacing w:before="40" w:line="276" w:lineRule="auto"/>
              <w:ind w:left="107" w:right="581"/>
              <w:rPr>
                <w:color w:val="000000"/>
                <w:sz w:val="20"/>
                <w:szCs w:val="20"/>
              </w:rPr>
            </w:pPr>
            <w:r w:rsidRPr="00464E13">
              <w:rPr>
                <w:color w:val="000000"/>
                <w:sz w:val="20"/>
                <w:szCs w:val="20"/>
              </w:rPr>
              <w:t>Cena lokalu mieszkalnego albo domu jednorodzinnego</w:t>
            </w:r>
          </w:p>
        </w:tc>
        <w:tc>
          <w:tcPr>
            <w:tcW w:w="6674" w:type="dxa"/>
            <w:gridSpan w:val="2"/>
          </w:tcPr>
          <w:p w14:paraId="753D1306" w14:textId="6B2BFE03" w:rsidR="005E4532" w:rsidRPr="00464E13" w:rsidRDefault="00B628CC">
            <w:pPr>
              <w:pBdr>
                <w:top w:val="nil"/>
                <w:left w:val="nil"/>
                <w:bottom w:val="nil"/>
                <w:right w:val="nil"/>
                <w:between w:val="nil"/>
              </w:pBdr>
              <w:rPr>
                <w:color w:val="000000"/>
                <w:sz w:val="20"/>
                <w:szCs w:val="20"/>
              </w:rPr>
            </w:pPr>
            <w:r>
              <w:rPr>
                <w:sz w:val="18"/>
                <w:szCs w:val="18"/>
              </w:rPr>
              <w:t>……………..</w:t>
            </w:r>
            <w:r w:rsidR="00A974B5" w:rsidRPr="00464E13">
              <w:rPr>
                <w:sz w:val="18"/>
                <w:szCs w:val="18"/>
              </w:rPr>
              <w:t xml:space="preserve"> zł</w:t>
            </w:r>
            <w:r w:rsidR="00464E13" w:rsidRPr="00464E13">
              <w:rPr>
                <w:sz w:val="18"/>
                <w:szCs w:val="18"/>
              </w:rPr>
              <w:t xml:space="preserve"> brutto</w:t>
            </w:r>
          </w:p>
        </w:tc>
      </w:tr>
      <w:tr w:rsidR="005E4532" w14:paraId="486B8C57" w14:textId="77777777">
        <w:trPr>
          <w:trHeight w:val="977"/>
        </w:trPr>
        <w:tc>
          <w:tcPr>
            <w:tcW w:w="2973" w:type="dxa"/>
            <w:shd w:val="clear" w:color="auto" w:fill="F3F3F3"/>
          </w:tcPr>
          <w:p w14:paraId="4C67470A" w14:textId="77777777" w:rsidR="005E4532" w:rsidRPr="00464E13" w:rsidRDefault="00A974B5">
            <w:pPr>
              <w:pBdr>
                <w:top w:val="nil"/>
                <w:left w:val="nil"/>
                <w:bottom w:val="nil"/>
                <w:right w:val="nil"/>
                <w:between w:val="nil"/>
              </w:pBdr>
              <w:spacing w:before="41" w:line="276" w:lineRule="auto"/>
              <w:ind w:left="107" w:right="113"/>
              <w:rPr>
                <w:color w:val="000000"/>
                <w:sz w:val="20"/>
                <w:szCs w:val="20"/>
              </w:rPr>
            </w:pPr>
            <w:r w:rsidRPr="00464E13">
              <w:rPr>
                <w:color w:val="000000"/>
                <w:sz w:val="20"/>
                <w:szCs w:val="20"/>
              </w:rPr>
              <w:t>Powierzchnia użytkowa lokalu mieszkalnego albo domu jednorodzinnego</w:t>
            </w:r>
          </w:p>
        </w:tc>
        <w:tc>
          <w:tcPr>
            <w:tcW w:w="6674" w:type="dxa"/>
            <w:gridSpan w:val="2"/>
          </w:tcPr>
          <w:p w14:paraId="311D3448" w14:textId="4772543E" w:rsidR="005E4532" w:rsidRPr="00464E13" w:rsidRDefault="00B628CC">
            <w:pPr>
              <w:pBdr>
                <w:top w:val="nil"/>
                <w:left w:val="nil"/>
                <w:bottom w:val="nil"/>
                <w:right w:val="nil"/>
                <w:between w:val="nil"/>
              </w:pBdr>
              <w:rPr>
                <w:color w:val="000000"/>
                <w:sz w:val="20"/>
                <w:szCs w:val="20"/>
              </w:rPr>
            </w:pPr>
            <w:r>
              <w:rPr>
                <w:sz w:val="18"/>
                <w:szCs w:val="18"/>
              </w:rPr>
              <w:t>…………….</w:t>
            </w:r>
            <w:r w:rsidR="00A974B5" w:rsidRPr="00464E13">
              <w:rPr>
                <w:sz w:val="18"/>
                <w:szCs w:val="18"/>
              </w:rPr>
              <w:t xml:space="preserve"> </w:t>
            </w:r>
            <w:r w:rsidR="00464E13" w:rsidRPr="00464E13">
              <w:rPr>
                <w:sz w:val="18"/>
                <w:szCs w:val="18"/>
              </w:rPr>
              <w:t>m</w:t>
            </w:r>
            <w:r w:rsidR="00A974B5" w:rsidRPr="00464E13">
              <w:rPr>
                <w:sz w:val="18"/>
                <w:szCs w:val="18"/>
              </w:rPr>
              <w:t>2</w:t>
            </w:r>
          </w:p>
        </w:tc>
      </w:tr>
      <w:tr w:rsidR="005E4532" w14:paraId="0CFD4758" w14:textId="77777777">
        <w:trPr>
          <w:trHeight w:val="977"/>
        </w:trPr>
        <w:tc>
          <w:tcPr>
            <w:tcW w:w="2973" w:type="dxa"/>
            <w:shd w:val="clear" w:color="auto" w:fill="F3F3F3"/>
          </w:tcPr>
          <w:p w14:paraId="60F3CBCE" w14:textId="77777777" w:rsidR="005E4532" w:rsidRPr="00464E13" w:rsidRDefault="00A974B5">
            <w:pPr>
              <w:pBdr>
                <w:top w:val="nil"/>
                <w:left w:val="nil"/>
                <w:bottom w:val="nil"/>
                <w:right w:val="nil"/>
                <w:between w:val="nil"/>
              </w:pBdr>
              <w:spacing w:before="41" w:line="276" w:lineRule="auto"/>
              <w:ind w:left="107" w:right="113"/>
              <w:rPr>
                <w:color w:val="000000"/>
                <w:sz w:val="20"/>
                <w:szCs w:val="20"/>
              </w:rPr>
            </w:pPr>
            <w:r w:rsidRPr="00464E13">
              <w:rPr>
                <w:color w:val="000000"/>
                <w:sz w:val="20"/>
                <w:szCs w:val="20"/>
              </w:rPr>
              <w:t>Cena m</w:t>
            </w:r>
            <w:r w:rsidRPr="00464E13">
              <w:rPr>
                <w:color w:val="000000"/>
                <w:sz w:val="20"/>
                <w:szCs w:val="20"/>
                <w:vertAlign w:val="superscript"/>
              </w:rPr>
              <w:t>2</w:t>
            </w:r>
            <w:r w:rsidRPr="00464E13">
              <w:rPr>
                <w:color w:val="000000"/>
                <w:sz w:val="20"/>
                <w:szCs w:val="20"/>
              </w:rPr>
              <w:t xml:space="preserve"> powierzchni użytkowej lokalu mieszkalnego albo domu jednorodzinnego</w:t>
            </w:r>
          </w:p>
        </w:tc>
        <w:tc>
          <w:tcPr>
            <w:tcW w:w="6674" w:type="dxa"/>
            <w:gridSpan w:val="2"/>
          </w:tcPr>
          <w:p w14:paraId="03DE94C0" w14:textId="28D3A066" w:rsidR="005E4532" w:rsidRPr="00464E13" w:rsidRDefault="00B628CC">
            <w:pPr>
              <w:pBdr>
                <w:top w:val="nil"/>
                <w:left w:val="nil"/>
                <w:bottom w:val="nil"/>
                <w:right w:val="nil"/>
                <w:between w:val="nil"/>
              </w:pBdr>
              <w:rPr>
                <w:color w:val="000000"/>
                <w:sz w:val="20"/>
                <w:szCs w:val="20"/>
              </w:rPr>
            </w:pPr>
            <w:r>
              <w:rPr>
                <w:sz w:val="18"/>
                <w:szCs w:val="18"/>
              </w:rPr>
              <w:t>……………</w:t>
            </w:r>
            <w:r w:rsidR="00A974B5" w:rsidRPr="00464E13">
              <w:rPr>
                <w:sz w:val="18"/>
                <w:szCs w:val="18"/>
              </w:rPr>
              <w:t xml:space="preserve"> zł</w:t>
            </w:r>
            <w:r w:rsidR="00464E13" w:rsidRPr="00464E13">
              <w:rPr>
                <w:sz w:val="18"/>
                <w:szCs w:val="18"/>
              </w:rPr>
              <w:t xml:space="preserve"> brutto</w:t>
            </w:r>
          </w:p>
        </w:tc>
      </w:tr>
      <w:tr w:rsidR="005E4532" w14:paraId="622063F0" w14:textId="77777777">
        <w:trPr>
          <w:trHeight w:val="3358"/>
        </w:trPr>
        <w:tc>
          <w:tcPr>
            <w:tcW w:w="2973" w:type="dxa"/>
            <w:shd w:val="clear" w:color="auto" w:fill="F3F3F3"/>
          </w:tcPr>
          <w:p w14:paraId="6BA6BA48" w14:textId="77777777" w:rsidR="005E4532" w:rsidRPr="00464E13" w:rsidRDefault="00A974B5">
            <w:pPr>
              <w:pBdr>
                <w:top w:val="nil"/>
                <w:left w:val="nil"/>
                <w:bottom w:val="nil"/>
                <w:right w:val="nil"/>
                <w:between w:val="nil"/>
              </w:pBdr>
              <w:spacing w:before="40" w:line="276" w:lineRule="auto"/>
              <w:ind w:left="107" w:right="420"/>
              <w:rPr>
                <w:color w:val="000000"/>
                <w:sz w:val="20"/>
                <w:szCs w:val="20"/>
              </w:rPr>
            </w:pPr>
            <w:r w:rsidRPr="00464E13">
              <w:rPr>
                <w:color w:val="000000"/>
                <w:sz w:val="20"/>
                <w:szCs w:val="20"/>
              </w:rPr>
              <w:t>Termin, do którego nastąpi przeniesienie prawa własności nieruchomości wynikającego z umowy deweloperskiej</w:t>
            </w:r>
          </w:p>
          <w:p w14:paraId="764548A6" w14:textId="77777777" w:rsidR="005E4532" w:rsidRPr="00464E13" w:rsidRDefault="00A974B5">
            <w:pPr>
              <w:pBdr>
                <w:top w:val="nil"/>
                <w:left w:val="nil"/>
                <w:bottom w:val="nil"/>
                <w:right w:val="nil"/>
                <w:between w:val="nil"/>
              </w:pBdr>
              <w:spacing w:line="276" w:lineRule="auto"/>
              <w:ind w:left="107" w:right="113"/>
              <w:rPr>
                <w:color w:val="000000"/>
                <w:sz w:val="20"/>
                <w:szCs w:val="20"/>
              </w:rPr>
            </w:pPr>
            <w:r w:rsidRPr="00464E13">
              <w:rPr>
                <w:color w:val="000000"/>
                <w:sz w:val="20"/>
                <w:szCs w:val="20"/>
              </w:rPr>
              <w:t>lub jednej z umów, o których mowa w art. 2 ust. 1 pkt 2, 3 lub 5 lub ust. 2 ustawy z dnia 20 maja 2021 r. o ochronie praw nabywcy lokalu mieszkalnego lub domu jednorodzinnego</w:t>
            </w:r>
          </w:p>
          <w:p w14:paraId="5B01091B" w14:textId="77777777" w:rsidR="005E4532" w:rsidRPr="00464E13" w:rsidRDefault="00A974B5">
            <w:pPr>
              <w:pBdr>
                <w:top w:val="nil"/>
                <w:left w:val="nil"/>
                <w:bottom w:val="nil"/>
                <w:right w:val="nil"/>
                <w:between w:val="nil"/>
              </w:pBdr>
              <w:spacing w:before="1" w:line="276" w:lineRule="auto"/>
              <w:ind w:left="107" w:right="113"/>
              <w:rPr>
                <w:color w:val="000000"/>
                <w:sz w:val="20"/>
                <w:szCs w:val="20"/>
              </w:rPr>
            </w:pPr>
            <w:r w:rsidRPr="00464E13">
              <w:rPr>
                <w:color w:val="000000"/>
                <w:sz w:val="20"/>
                <w:szCs w:val="20"/>
              </w:rPr>
              <w:t>oraz Deweloperskim Funduszu Gwarancyjnym</w:t>
            </w:r>
          </w:p>
        </w:tc>
        <w:tc>
          <w:tcPr>
            <w:tcW w:w="6674" w:type="dxa"/>
            <w:gridSpan w:val="2"/>
          </w:tcPr>
          <w:p w14:paraId="51C733F0" w14:textId="03ABDABE" w:rsidR="005E4532" w:rsidRPr="00464E13" w:rsidRDefault="005B7459">
            <w:pPr>
              <w:pBdr>
                <w:top w:val="nil"/>
                <w:left w:val="nil"/>
                <w:bottom w:val="nil"/>
                <w:right w:val="nil"/>
                <w:between w:val="nil"/>
              </w:pBdr>
              <w:rPr>
                <w:color w:val="000000"/>
                <w:sz w:val="20"/>
                <w:szCs w:val="20"/>
              </w:rPr>
            </w:pPr>
            <w:r>
              <w:rPr>
                <w:sz w:val="18"/>
                <w:szCs w:val="18"/>
              </w:rPr>
              <w:t>31</w:t>
            </w:r>
            <w:r w:rsidR="004E12D2">
              <w:rPr>
                <w:sz w:val="18"/>
                <w:szCs w:val="18"/>
              </w:rPr>
              <w:t>.0</w:t>
            </w:r>
            <w:r>
              <w:rPr>
                <w:sz w:val="18"/>
                <w:szCs w:val="18"/>
              </w:rPr>
              <w:t>3</w:t>
            </w:r>
            <w:r w:rsidR="004E12D2">
              <w:rPr>
                <w:sz w:val="18"/>
                <w:szCs w:val="18"/>
              </w:rPr>
              <w:t>.2026 r.</w:t>
            </w:r>
          </w:p>
        </w:tc>
      </w:tr>
      <w:tr w:rsidR="005E4532" w14:paraId="093825C3" w14:textId="77777777">
        <w:trPr>
          <w:trHeight w:val="569"/>
        </w:trPr>
        <w:tc>
          <w:tcPr>
            <w:tcW w:w="2973" w:type="dxa"/>
            <w:vMerge w:val="restart"/>
            <w:shd w:val="clear" w:color="auto" w:fill="F3F3F3"/>
          </w:tcPr>
          <w:p w14:paraId="0FA6E1A8" w14:textId="77777777" w:rsidR="005E4532" w:rsidRDefault="00A974B5">
            <w:pPr>
              <w:pBdr>
                <w:top w:val="nil"/>
                <w:left w:val="nil"/>
                <w:bottom w:val="nil"/>
                <w:right w:val="nil"/>
                <w:between w:val="nil"/>
              </w:pBdr>
              <w:spacing w:before="40" w:line="276" w:lineRule="auto"/>
              <w:ind w:left="107" w:right="153"/>
              <w:rPr>
                <w:color w:val="000000"/>
                <w:sz w:val="20"/>
                <w:szCs w:val="20"/>
              </w:rPr>
            </w:pPr>
            <w:r>
              <w:rPr>
                <w:color w:val="000000"/>
                <w:sz w:val="20"/>
                <w:szCs w:val="20"/>
              </w:rPr>
              <w:t xml:space="preserve">Określenie położenia oraz istotnych cech domu jednorodzinnego albo budynku, w którym ma znajdować się lokal </w:t>
            </w:r>
            <w:r>
              <w:rPr>
                <w:color w:val="000000"/>
                <w:sz w:val="20"/>
                <w:szCs w:val="20"/>
              </w:rPr>
              <w:lastRenderedPageBreak/>
              <w:t>mieszkalny będący przedmiotem umowy rezerwacyjnej albo umowy deweloperskiej lub jednej z umów, o których mowa w art. 2 ust. 1 pkt 2, 3 lub 5 lub ust. 2 ustawy z dnia 20 maja 2021 r.</w:t>
            </w:r>
          </w:p>
          <w:p w14:paraId="102B99FD" w14:textId="77777777" w:rsidR="005E4532" w:rsidRDefault="00A974B5">
            <w:pPr>
              <w:pBdr>
                <w:top w:val="nil"/>
                <w:left w:val="nil"/>
                <w:bottom w:val="nil"/>
                <w:right w:val="nil"/>
                <w:between w:val="nil"/>
              </w:pBdr>
              <w:spacing w:line="276" w:lineRule="auto"/>
              <w:ind w:left="107" w:right="113"/>
              <w:rPr>
                <w:color w:val="000000"/>
                <w:sz w:val="20"/>
                <w:szCs w:val="20"/>
              </w:rPr>
            </w:pPr>
            <w:r>
              <w:rPr>
                <w:color w:val="000000"/>
                <w:sz w:val="20"/>
                <w:szCs w:val="20"/>
              </w:rPr>
              <w:t>o ochronie praw nabywcy lokalu mieszkalnego lub domu</w:t>
            </w:r>
          </w:p>
        </w:tc>
        <w:tc>
          <w:tcPr>
            <w:tcW w:w="3255" w:type="dxa"/>
          </w:tcPr>
          <w:p w14:paraId="73BF3BF9" w14:textId="77777777" w:rsidR="005E4532" w:rsidRPr="00464E13" w:rsidRDefault="00A974B5">
            <w:pPr>
              <w:pBdr>
                <w:top w:val="nil"/>
                <w:left w:val="nil"/>
                <w:bottom w:val="nil"/>
                <w:right w:val="nil"/>
                <w:between w:val="nil"/>
              </w:pBdr>
              <w:spacing w:before="40"/>
              <w:ind w:left="107"/>
              <w:rPr>
                <w:color w:val="000000"/>
                <w:sz w:val="20"/>
                <w:szCs w:val="20"/>
              </w:rPr>
            </w:pPr>
            <w:r w:rsidRPr="00464E13">
              <w:rPr>
                <w:color w:val="000000"/>
                <w:sz w:val="20"/>
                <w:szCs w:val="20"/>
              </w:rPr>
              <w:lastRenderedPageBreak/>
              <w:t>Liczba kondygnacji</w:t>
            </w:r>
          </w:p>
        </w:tc>
        <w:tc>
          <w:tcPr>
            <w:tcW w:w="3419" w:type="dxa"/>
          </w:tcPr>
          <w:p w14:paraId="0A6CC116" w14:textId="77777777" w:rsidR="005E4532" w:rsidRPr="00464E13" w:rsidRDefault="00A974B5">
            <w:pPr>
              <w:pBdr>
                <w:top w:val="nil"/>
                <w:left w:val="nil"/>
                <w:bottom w:val="nil"/>
                <w:right w:val="nil"/>
                <w:between w:val="nil"/>
              </w:pBdr>
              <w:jc w:val="both"/>
              <w:rPr>
                <w:color w:val="000000"/>
                <w:sz w:val="20"/>
                <w:szCs w:val="20"/>
              </w:rPr>
            </w:pPr>
            <w:r w:rsidRPr="00464E13">
              <w:rPr>
                <w:sz w:val="20"/>
                <w:szCs w:val="20"/>
              </w:rPr>
              <w:t xml:space="preserve">2 </w:t>
            </w:r>
          </w:p>
        </w:tc>
      </w:tr>
      <w:tr w:rsidR="005E4532" w14:paraId="7B80266B" w14:textId="77777777">
        <w:trPr>
          <w:trHeight w:val="567"/>
        </w:trPr>
        <w:tc>
          <w:tcPr>
            <w:tcW w:w="2973" w:type="dxa"/>
            <w:vMerge/>
            <w:shd w:val="clear" w:color="auto" w:fill="F3F3F3"/>
          </w:tcPr>
          <w:p w14:paraId="4A0D693B" w14:textId="77777777" w:rsidR="005E4532" w:rsidRDefault="005E4532">
            <w:pPr>
              <w:pBdr>
                <w:top w:val="nil"/>
                <w:left w:val="nil"/>
                <w:bottom w:val="nil"/>
                <w:right w:val="nil"/>
                <w:between w:val="nil"/>
              </w:pBdr>
              <w:spacing w:line="276" w:lineRule="auto"/>
              <w:rPr>
                <w:color w:val="000000"/>
                <w:sz w:val="20"/>
                <w:szCs w:val="20"/>
              </w:rPr>
            </w:pPr>
          </w:p>
        </w:tc>
        <w:tc>
          <w:tcPr>
            <w:tcW w:w="3255" w:type="dxa"/>
          </w:tcPr>
          <w:p w14:paraId="7F8AC988" w14:textId="77777777" w:rsidR="005E4532" w:rsidRDefault="00A974B5">
            <w:pPr>
              <w:pBdr>
                <w:top w:val="nil"/>
                <w:left w:val="nil"/>
                <w:bottom w:val="nil"/>
                <w:right w:val="nil"/>
                <w:between w:val="nil"/>
              </w:pBdr>
              <w:spacing w:before="40"/>
              <w:ind w:left="107"/>
              <w:rPr>
                <w:color w:val="000000"/>
                <w:sz w:val="20"/>
                <w:szCs w:val="20"/>
              </w:rPr>
            </w:pPr>
            <w:r>
              <w:rPr>
                <w:color w:val="000000"/>
                <w:sz w:val="20"/>
                <w:szCs w:val="20"/>
              </w:rPr>
              <w:t>Technologia wykonania</w:t>
            </w:r>
          </w:p>
        </w:tc>
        <w:tc>
          <w:tcPr>
            <w:tcW w:w="3419" w:type="dxa"/>
          </w:tcPr>
          <w:p w14:paraId="0A626317" w14:textId="77777777" w:rsidR="005E4532" w:rsidRDefault="00A974B5">
            <w:pPr>
              <w:pBdr>
                <w:top w:val="nil"/>
                <w:left w:val="nil"/>
                <w:bottom w:val="nil"/>
                <w:right w:val="nil"/>
                <w:between w:val="nil"/>
              </w:pBdr>
              <w:rPr>
                <w:color w:val="000000"/>
                <w:sz w:val="20"/>
                <w:szCs w:val="20"/>
              </w:rPr>
            </w:pPr>
            <w:r>
              <w:rPr>
                <w:color w:val="000000"/>
                <w:sz w:val="20"/>
                <w:szCs w:val="20"/>
              </w:rPr>
              <w:t>Tradycyjna udoskonalona</w:t>
            </w:r>
          </w:p>
        </w:tc>
      </w:tr>
      <w:tr w:rsidR="005E4532" w14:paraId="2459FBC2" w14:textId="77777777">
        <w:trPr>
          <w:trHeight w:val="2143"/>
        </w:trPr>
        <w:tc>
          <w:tcPr>
            <w:tcW w:w="2973" w:type="dxa"/>
            <w:vMerge/>
            <w:shd w:val="clear" w:color="auto" w:fill="F3F3F3"/>
          </w:tcPr>
          <w:p w14:paraId="7E4ED87E" w14:textId="77777777" w:rsidR="005E4532" w:rsidRDefault="005E4532">
            <w:pPr>
              <w:pBdr>
                <w:top w:val="nil"/>
                <w:left w:val="nil"/>
                <w:bottom w:val="nil"/>
                <w:right w:val="nil"/>
                <w:between w:val="nil"/>
              </w:pBdr>
              <w:spacing w:line="276" w:lineRule="auto"/>
              <w:rPr>
                <w:color w:val="000000"/>
                <w:sz w:val="20"/>
                <w:szCs w:val="20"/>
              </w:rPr>
            </w:pPr>
          </w:p>
        </w:tc>
        <w:tc>
          <w:tcPr>
            <w:tcW w:w="3255" w:type="dxa"/>
          </w:tcPr>
          <w:p w14:paraId="31D46345" w14:textId="77777777" w:rsidR="005E4532" w:rsidRDefault="00A974B5">
            <w:pPr>
              <w:pBdr>
                <w:top w:val="nil"/>
                <w:left w:val="nil"/>
                <w:bottom w:val="nil"/>
                <w:right w:val="nil"/>
                <w:between w:val="nil"/>
              </w:pBdr>
              <w:spacing w:before="40"/>
              <w:ind w:left="107"/>
              <w:rPr>
                <w:color w:val="000000"/>
                <w:sz w:val="20"/>
                <w:szCs w:val="20"/>
              </w:rPr>
            </w:pPr>
            <w:r>
              <w:rPr>
                <w:color w:val="000000"/>
                <w:sz w:val="20"/>
                <w:szCs w:val="20"/>
              </w:rPr>
              <w:t>Standard prac wykończeniowych</w:t>
            </w:r>
          </w:p>
          <w:p w14:paraId="3BF10D88" w14:textId="77777777" w:rsidR="005E4532" w:rsidRDefault="00A974B5">
            <w:pPr>
              <w:pBdr>
                <w:top w:val="nil"/>
                <w:left w:val="nil"/>
                <w:bottom w:val="nil"/>
                <w:right w:val="nil"/>
                <w:between w:val="nil"/>
              </w:pBdr>
              <w:spacing w:before="35" w:line="276" w:lineRule="auto"/>
              <w:ind w:left="107"/>
              <w:rPr>
                <w:color w:val="000000"/>
                <w:sz w:val="20"/>
                <w:szCs w:val="20"/>
              </w:rPr>
            </w:pPr>
            <w:r>
              <w:rPr>
                <w:color w:val="000000"/>
                <w:sz w:val="20"/>
                <w:szCs w:val="20"/>
              </w:rPr>
              <w:t>w części wspólnej budynku i terenie wokół niego, stanowiącym część</w:t>
            </w:r>
          </w:p>
          <w:p w14:paraId="29A0EE7A" w14:textId="77777777" w:rsidR="005E4532" w:rsidRDefault="00A974B5">
            <w:pPr>
              <w:pBdr>
                <w:top w:val="nil"/>
                <w:left w:val="nil"/>
                <w:bottom w:val="nil"/>
                <w:right w:val="nil"/>
                <w:between w:val="nil"/>
              </w:pBdr>
              <w:ind w:left="107"/>
              <w:rPr>
                <w:color w:val="000000"/>
                <w:sz w:val="20"/>
                <w:szCs w:val="20"/>
              </w:rPr>
            </w:pPr>
            <w:r>
              <w:rPr>
                <w:color w:val="000000"/>
                <w:sz w:val="20"/>
                <w:szCs w:val="20"/>
              </w:rPr>
              <w:t>wspólną nieruchomości</w:t>
            </w:r>
          </w:p>
        </w:tc>
        <w:tc>
          <w:tcPr>
            <w:tcW w:w="3419" w:type="dxa"/>
          </w:tcPr>
          <w:p w14:paraId="1DE99085" w14:textId="68CB3866" w:rsidR="005E4532" w:rsidRDefault="00A974B5">
            <w:pPr>
              <w:pBdr>
                <w:top w:val="nil"/>
                <w:left w:val="nil"/>
                <w:bottom w:val="nil"/>
                <w:right w:val="nil"/>
                <w:between w:val="nil"/>
              </w:pBdr>
              <w:rPr>
                <w:color w:val="000000"/>
                <w:sz w:val="20"/>
                <w:szCs w:val="20"/>
              </w:rPr>
            </w:pPr>
            <w:r>
              <w:rPr>
                <w:color w:val="000000"/>
                <w:sz w:val="20"/>
                <w:szCs w:val="20"/>
              </w:rPr>
              <w:t xml:space="preserve">Zgodnie z załącznikiem numer  </w:t>
            </w:r>
            <w:r w:rsidR="00D940E8">
              <w:rPr>
                <w:color w:val="000000"/>
                <w:sz w:val="20"/>
                <w:szCs w:val="20"/>
              </w:rPr>
              <w:t>2</w:t>
            </w:r>
            <w:r>
              <w:rPr>
                <w:color w:val="000000"/>
                <w:sz w:val="20"/>
                <w:szCs w:val="20"/>
              </w:rPr>
              <w:t xml:space="preserve"> do </w:t>
            </w:r>
            <w:r w:rsidR="00D940E8">
              <w:rPr>
                <w:color w:val="000000"/>
                <w:sz w:val="20"/>
                <w:szCs w:val="20"/>
              </w:rPr>
              <w:t>aktu notarialnego obejmującego umowę deweloperską.</w:t>
            </w:r>
          </w:p>
        </w:tc>
      </w:tr>
    </w:tbl>
    <w:p w14:paraId="2B1C1938" w14:textId="77777777" w:rsidR="005E4532" w:rsidRDefault="005E4532">
      <w:pPr>
        <w:rPr>
          <w:sz w:val="20"/>
          <w:szCs w:val="20"/>
        </w:rPr>
        <w:sectPr w:rsidR="005E4532">
          <w:pgSz w:w="11910" w:h="16840"/>
          <w:pgMar w:top="1420" w:right="900" w:bottom="1040" w:left="900" w:header="708" w:footer="708" w:gutter="0"/>
          <w:cols w:space="708"/>
        </w:sectPr>
      </w:pPr>
    </w:p>
    <w:p w14:paraId="700047B7" w14:textId="77777777" w:rsidR="005E4532" w:rsidRDefault="005E4532">
      <w:pPr>
        <w:pBdr>
          <w:top w:val="nil"/>
          <w:left w:val="nil"/>
          <w:bottom w:val="nil"/>
          <w:right w:val="nil"/>
          <w:between w:val="nil"/>
        </w:pBdr>
        <w:spacing w:line="276" w:lineRule="auto"/>
        <w:rPr>
          <w:sz w:val="20"/>
          <w:szCs w:val="20"/>
        </w:rPr>
      </w:pPr>
    </w:p>
    <w:tbl>
      <w:tblPr>
        <w:tblStyle w:val="ac"/>
        <w:tblW w:w="9647"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3"/>
        <w:gridCol w:w="3255"/>
        <w:gridCol w:w="3419"/>
      </w:tblGrid>
      <w:tr w:rsidR="005E4532" w14:paraId="0F95D382" w14:textId="77777777">
        <w:trPr>
          <w:trHeight w:val="448"/>
        </w:trPr>
        <w:tc>
          <w:tcPr>
            <w:tcW w:w="2973" w:type="dxa"/>
            <w:vMerge w:val="restart"/>
            <w:shd w:val="clear" w:color="auto" w:fill="F3F3F3"/>
          </w:tcPr>
          <w:p w14:paraId="55CC3788" w14:textId="77777777" w:rsidR="005E4532" w:rsidRPr="00464E13" w:rsidRDefault="00A974B5">
            <w:pPr>
              <w:pBdr>
                <w:top w:val="nil"/>
                <w:left w:val="nil"/>
                <w:bottom w:val="nil"/>
                <w:right w:val="nil"/>
                <w:between w:val="nil"/>
              </w:pBdr>
              <w:spacing w:line="276" w:lineRule="auto"/>
              <w:ind w:left="107" w:right="754"/>
              <w:rPr>
                <w:color w:val="000000"/>
                <w:sz w:val="20"/>
                <w:szCs w:val="20"/>
              </w:rPr>
            </w:pPr>
            <w:r w:rsidRPr="00464E13">
              <w:rPr>
                <w:color w:val="000000"/>
                <w:sz w:val="20"/>
                <w:szCs w:val="20"/>
              </w:rPr>
              <w:t>jednorodzinnego oraz Deweloperskim Funduszu Gwarancyjnym</w:t>
            </w:r>
          </w:p>
        </w:tc>
        <w:tc>
          <w:tcPr>
            <w:tcW w:w="3255" w:type="dxa"/>
          </w:tcPr>
          <w:p w14:paraId="167B4695" w14:textId="77777777" w:rsidR="005E4532" w:rsidRPr="00464E13" w:rsidRDefault="00A974B5">
            <w:pPr>
              <w:pBdr>
                <w:top w:val="nil"/>
                <w:left w:val="nil"/>
                <w:bottom w:val="nil"/>
                <w:right w:val="nil"/>
                <w:between w:val="nil"/>
              </w:pBdr>
              <w:spacing w:before="40"/>
              <w:ind w:left="107"/>
              <w:rPr>
                <w:color w:val="000000"/>
                <w:sz w:val="20"/>
                <w:szCs w:val="20"/>
              </w:rPr>
            </w:pPr>
            <w:r w:rsidRPr="00464E13">
              <w:rPr>
                <w:color w:val="000000"/>
                <w:sz w:val="20"/>
                <w:szCs w:val="20"/>
              </w:rPr>
              <w:t>Liczba lokali w budynku</w:t>
            </w:r>
          </w:p>
        </w:tc>
        <w:tc>
          <w:tcPr>
            <w:tcW w:w="3419" w:type="dxa"/>
          </w:tcPr>
          <w:p w14:paraId="124F845E" w14:textId="700D861B" w:rsidR="005E4532" w:rsidRPr="00464E13" w:rsidRDefault="002F0B52">
            <w:pPr>
              <w:pBdr>
                <w:top w:val="nil"/>
                <w:left w:val="nil"/>
                <w:bottom w:val="nil"/>
                <w:right w:val="nil"/>
                <w:between w:val="nil"/>
              </w:pBdr>
              <w:rPr>
                <w:color w:val="000000"/>
                <w:sz w:val="20"/>
                <w:szCs w:val="20"/>
              </w:rPr>
            </w:pPr>
            <w:r>
              <w:rPr>
                <w:sz w:val="20"/>
                <w:szCs w:val="20"/>
              </w:rPr>
              <w:t>NIE DOTYCZY</w:t>
            </w:r>
            <w:r w:rsidR="00464E13" w:rsidRPr="00464E13">
              <w:rPr>
                <w:sz w:val="20"/>
                <w:szCs w:val="20"/>
              </w:rPr>
              <w:t xml:space="preserve"> </w:t>
            </w:r>
          </w:p>
        </w:tc>
      </w:tr>
      <w:tr w:rsidR="005E4532" w14:paraId="2C553D12" w14:textId="77777777">
        <w:trPr>
          <w:trHeight w:val="609"/>
        </w:trPr>
        <w:tc>
          <w:tcPr>
            <w:tcW w:w="2973" w:type="dxa"/>
            <w:vMerge/>
            <w:shd w:val="clear" w:color="auto" w:fill="F3F3F3"/>
          </w:tcPr>
          <w:p w14:paraId="01DFCF0A" w14:textId="77777777" w:rsidR="005E4532" w:rsidRPr="00464E13" w:rsidRDefault="005E4532">
            <w:pPr>
              <w:pBdr>
                <w:top w:val="nil"/>
                <w:left w:val="nil"/>
                <w:bottom w:val="nil"/>
                <w:right w:val="nil"/>
                <w:between w:val="nil"/>
              </w:pBdr>
              <w:spacing w:line="276" w:lineRule="auto"/>
              <w:rPr>
                <w:color w:val="000000"/>
                <w:sz w:val="20"/>
                <w:szCs w:val="20"/>
              </w:rPr>
            </w:pPr>
          </w:p>
        </w:tc>
        <w:tc>
          <w:tcPr>
            <w:tcW w:w="3255" w:type="dxa"/>
          </w:tcPr>
          <w:p w14:paraId="02165794" w14:textId="77777777" w:rsidR="005E4532" w:rsidRPr="00464E13" w:rsidRDefault="00A974B5">
            <w:pPr>
              <w:pBdr>
                <w:top w:val="nil"/>
                <w:left w:val="nil"/>
                <w:bottom w:val="nil"/>
                <w:right w:val="nil"/>
                <w:between w:val="nil"/>
              </w:pBdr>
              <w:spacing w:before="40" w:line="276" w:lineRule="auto"/>
              <w:ind w:left="107" w:right="995"/>
              <w:rPr>
                <w:color w:val="000000"/>
                <w:sz w:val="20"/>
                <w:szCs w:val="20"/>
              </w:rPr>
            </w:pPr>
            <w:r w:rsidRPr="00464E13">
              <w:rPr>
                <w:color w:val="000000"/>
                <w:sz w:val="20"/>
                <w:szCs w:val="20"/>
              </w:rPr>
              <w:t>Liczba miejsc garażowych i postojowych</w:t>
            </w:r>
          </w:p>
        </w:tc>
        <w:tc>
          <w:tcPr>
            <w:tcW w:w="3419" w:type="dxa"/>
          </w:tcPr>
          <w:p w14:paraId="2E2A6AF0" w14:textId="09A140C3" w:rsidR="005E4532" w:rsidRPr="00464E13" w:rsidRDefault="00464E13">
            <w:pPr>
              <w:pBdr>
                <w:top w:val="nil"/>
                <w:left w:val="nil"/>
                <w:bottom w:val="nil"/>
                <w:right w:val="nil"/>
                <w:between w:val="nil"/>
              </w:pBdr>
              <w:rPr>
                <w:color w:val="000000"/>
                <w:sz w:val="20"/>
                <w:szCs w:val="20"/>
              </w:rPr>
            </w:pPr>
            <w:r w:rsidRPr="00464E13">
              <w:rPr>
                <w:sz w:val="18"/>
                <w:szCs w:val="18"/>
              </w:rPr>
              <w:t>Na budynek przypada jedno miejsce postojowe usytuowane przed budynkiem oraz jedno miejsce postojowe znajdujące się w garażu, który znajduje się w bryle budynku</w:t>
            </w:r>
          </w:p>
        </w:tc>
      </w:tr>
      <w:tr w:rsidR="005E4532" w14:paraId="33A60CE0" w14:textId="77777777">
        <w:trPr>
          <w:trHeight w:val="480"/>
        </w:trPr>
        <w:tc>
          <w:tcPr>
            <w:tcW w:w="2973" w:type="dxa"/>
            <w:vMerge/>
            <w:shd w:val="clear" w:color="auto" w:fill="F3F3F3"/>
          </w:tcPr>
          <w:p w14:paraId="5D149D1A" w14:textId="77777777" w:rsidR="005E4532" w:rsidRPr="00464E13" w:rsidRDefault="005E4532">
            <w:pPr>
              <w:pBdr>
                <w:top w:val="nil"/>
                <w:left w:val="nil"/>
                <w:bottom w:val="nil"/>
                <w:right w:val="nil"/>
                <w:between w:val="nil"/>
              </w:pBdr>
              <w:spacing w:line="276" w:lineRule="auto"/>
              <w:rPr>
                <w:color w:val="000000"/>
                <w:sz w:val="20"/>
                <w:szCs w:val="20"/>
              </w:rPr>
            </w:pPr>
          </w:p>
        </w:tc>
        <w:tc>
          <w:tcPr>
            <w:tcW w:w="3255" w:type="dxa"/>
          </w:tcPr>
          <w:p w14:paraId="7ADBC5CF" w14:textId="77777777" w:rsidR="005E4532" w:rsidRPr="00464E13" w:rsidRDefault="00A974B5">
            <w:pPr>
              <w:pBdr>
                <w:top w:val="nil"/>
                <w:left w:val="nil"/>
                <w:bottom w:val="nil"/>
                <w:right w:val="nil"/>
                <w:between w:val="nil"/>
              </w:pBdr>
              <w:spacing w:before="40"/>
              <w:ind w:left="107"/>
              <w:rPr>
                <w:color w:val="000000"/>
                <w:sz w:val="20"/>
                <w:szCs w:val="20"/>
              </w:rPr>
            </w:pPr>
            <w:r w:rsidRPr="00464E13">
              <w:rPr>
                <w:color w:val="000000"/>
                <w:sz w:val="20"/>
                <w:szCs w:val="20"/>
              </w:rPr>
              <w:t>Dostępne media w budynku</w:t>
            </w:r>
          </w:p>
        </w:tc>
        <w:tc>
          <w:tcPr>
            <w:tcW w:w="3419" w:type="dxa"/>
          </w:tcPr>
          <w:p w14:paraId="5C408E75" w14:textId="77777777" w:rsidR="005E4532" w:rsidRPr="00464E13" w:rsidRDefault="00A974B5">
            <w:pPr>
              <w:pBdr>
                <w:top w:val="nil"/>
                <w:left w:val="nil"/>
                <w:bottom w:val="nil"/>
                <w:right w:val="nil"/>
                <w:between w:val="nil"/>
              </w:pBdr>
              <w:rPr>
                <w:color w:val="000000"/>
                <w:sz w:val="20"/>
                <w:szCs w:val="20"/>
              </w:rPr>
            </w:pPr>
            <w:r w:rsidRPr="00464E13">
              <w:rPr>
                <w:sz w:val="18"/>
                <w:szCs w:val="18"/>
              </w:rPr>
              <w:t xml:space="preserve">Prąd, woda, </w:t>
            </w:r>
          </w:p>
        </w:tc>
      </w:tr>
      <w:tr w:rsidR="005E4532" w14:paraId="20E5F9CC" w14:textId="77777777">
        <w:trPr>
          <w:trHeight w:val="448"/>
        </w:trPr>
        <w:tc>
          <w:tcPr>
            <w:tcW w:w="2973" w:type="dxa"/>
            <w:vMerge/>
            <w:shd w:val="clear" w:color="auto" w:fill="F3F3F3"/>
          </w:tcPr>
          <w:p w14:paraId="0448B636" w14:textId="77777777" w:rsidR="005E4532" w:rsidRPr="00464E13" w:rsidRDefault="005E4532">
            <w:pPr>
              <w:pBdr>
                <w:top w:val="nil"/>
                <w:left w:val="nil"/>
                <w:bottom w:val="nil"/>
                <w:right w:val="nil"/>
                <w:between w:val="nil"/>
              </w:pBdr>
              <w:spacing w:line="276" w:lineRule="auto"/>
              <w:rPr>
                <w:color w:val="000000"/>
                <w:sz w:val="20"/>
                <w:szCs w:val="20"/>
              </w:rPr>
            </w:pPr>
          </w:p>
        </w:tc>
        <w:tc>
          <w:tcPr>
            <w:tcW w:w="3255" w:type="dxa"/>
          </w:tcPr>
          <w:p w14:paraId="7482D802" w14:textId="77777777" w:rsidR="005E4532" w:rsidRPr="00464E13" w:rsidRDefault="00A974B5">
            <w:pPr>
              <w:pBdr>
                <w:top w:val="nil"/>
                <w:left w:val="nil"/>
                <w:bottom w:val="nil"/>
                <w:right w:val="nil"/>
                <w:between w:val="nil"/>
              </w:pBdr>
              <w:spacing w:before="40"/>
              <w:ind w:left="107"/>
              <w:rPr>
                <w:color w:val="000000"/>
                <w:sz w:val="20"/>
                <w:szCs w:val="20"/>
              </w:rPr>
            </w:pPr>
            <w:r w:rsidRPr="00464E13">
              <w:rPr>
                <w:color w:val="000000"/>
                <w:sz w:val="20"/>
                <w:szCs w:val="20"/>
              </w:rPr>
              <w:t>Dostęp do drogi publicznej</w:t>
            </w:r>
          </w:p>
        </w:tc>
        <w:tc>
          <w:tcPr>
            <w:tcW w:w="3419" w:type="dxa"/>
          </w:tcPr>
          <w:p w14:paraId="5AA5ACE0" w14:textId="174184A3" w:rsidR="005E4532" w:rsidRPr="00464E13" w:rsidRDefault="00A974B5">
            <w:pPr>
              <w:pBdr>
                <w:top w:val="nil"/>
                <w:left w:val="nil"/>
                <w:bottom w:val="nil"/>
                <w:right w:val="nil"/>
                <w:between w:val="nil"/>
              </w:pBdr>
              <w:ind w:left="19"/>
              <w:rPr>
                <w:color w:val="000000"/>
                <w:sz w:val="20"/>
                <w:szCs w:val="20"/>
              </w:rPr>
            </w:pPr>
            <w:r w:rsidRPr="00464E13">
              <w:rPr>
                <w:color w:val="000000"/>
                <w:sz w:val="20"/>
                <w:szCs w:val="20"/>
              </w:rPr>
              <w:t xml:space="preserve">Bezpośredni – przedmiotowe działki graniczą bezpośrednio z działką numer 354/286, będącą </w:t>
            </w:r>
            <w:r w:rsidR="00CF0991" w:rsidRPr="00464E13">
              <w:rPr>
                <w:color w:val="000000"/>
                <w:sz w:val="20"/>
                <w:szCs w:val="20"/>
              </w:rPr>
              <w:t>własnością gminy</w:t>
            </w:r>
          </w:p>
        </w:tc>
      </w:tr>
      <w:tr w:rsidR="005E4532" w14:paraId="6F9069F5" w14:textId="77777777">
        <w:trPr>
          <w:trHeight w:val="1505"/>
        </w:trPr>
        <w:tc>
          <w:tcPr>
            <w:tcW w:w="2973" w:type="dxa"/>
            <w:shd w:val="clear" w:color="auto" w:fill="F3F3F3"/>
          </w:tcPr>
          <w:p w14:paraId="31ACDA95" w14:textId="77777777" w:rsidR="005E4532" w:rsidRPr="00464E13" w:rsidRDefault="00A974B5">
            <w:pPr>
              <w:pBdr>
                <w:top w:val="nil"/>
                <w:left w:val="nil"/>
                <w:bottom w:val="nil"/>
                <w:right w:val="nil"/>
                <w:between w:val="nil"/>
              </w:pBdr>
              <w:spacing w:before="40" w:line="276" w:lineRule="auto"/>
              <w:ind w:left="107" w:right="144"/>
              <w:rPr>
                <w:color w:val="000000"/>
                <w:sz w:val="20"/>
                <w:szCs w:val="20"/>
              </w:rPr>
            </w:pPr>
            <w:r w:rsidRPr="00464E13">
              <w:rPr>
                <w:color w:val="000000"/>
                <w:sz w:val="20"/>
                <w:szCs w:val="20"/>
              </w:rPr>
              <w:t>Określenie usytuowania lokalu mieszkalnego w budynku, jeżeli przedsięwzięcie deweloperskie lub zadanie inwestycyjne dotyczy lokali mieszkalnych</w:t>
            </w:r>
          </w:p>
        </w:tc>
        <w:tc>
          <w:tcPr>
            <w:tcW w:w="6674" w:type="dxa"/>
            <w:gridSpan w:val="2"/>
          </w:tcPr>
          <w:p w14:paraId="4F4A46F1" w14:textId="5ED3BD72" w:rsidR="005E4532" w:rsidRPr="00464E13" w:rsidRDefault="002F0B52">
            <w:pPr>
              <w:pBdr>
                <w:top w:val="nil"/>
                <w:left w:val="nil"/>
                <w:bottom w:val="nil"/>
                <w:right w:val="nil"/>
                <w:between w:val="nil"/>
              </w:pBdr>
              <w:rPr>
                <w:color w:val="000000"/>
                <w:sz w:val="20"/>
                <w:szCs w:val="20"/>
              </w:rPr>
            </w:pPr>
            <w:r>
              <w:rPr>
                <w:color w:val="000000"/>
                <w:sz w:val="20"/>
                <w:szCs w:val="20"/>
              </w:rPr>
              <w:t>NIE DOTYCZY</w:t>
            </w:r>
          </w:p>
        </w:tc>
      </w:tr>
      <w:tr w:rsidR="005E4532" w14:paraId="0F1C0CBE" w14:textId="77777777">
        <w:trPr>
          <w:trHeight w:val="1770"/>
        </w:trPr>
        <w:tc>
          <w:tcPr>
            <w:tcW w:w="2973" w:type="dxa"/>
            <w:shd w:val="clear" w:color="auto" w:fill="F3F3F3"/>
          </w:tcPr>
          <w:p w14:paraId="123DD71D" w14:textId="77777777" w:rsidR="005E4532" w:rsidRPr="00464E13" w:rsidRDefault="00A974B5">
            <w:pPr>
              <w:pBdr>
                <w:top w:val="nil"/>
                <w:left w:val="nil"/>
                <w:bottom w:val="nil"/>
                <w:right w:val="nil"/>
                <w:between w:val="nil"/>
              </w:pBdr>
              <w:spacing w:before="41"/>
              <w:ind w:left="107"/>
              <w:rPr>
                <w:color w:val="000000"/>
                <w:sz w:val="20"/>
                <w:szCs w:val="20"/>
              </w:rPr>
            </w:pPr>
            <w:r w:rsidRPr="00464E13">
              <w:rPr>
                <w:color w:val="000000"/>
                <w:sz w:val="20"/>
                <w:szCs w:val="20"/>
              </w:rPr>
              <w:t>Określenie powierzchni</w:t>
            </w:r>
          </w:p>
          <w:p w14:paraId="697237CB" w14:textId="77777777" w:rsidR="005E4532" w:rsidRPr="00464E13" w:rsidRDefault="00A974B5">
            <w:pPr>
              <w:pBdr>
                <w:top w:val="nil"/>
                <w:left w:val="nil"/>
                <w:bottom w:val="nil"/>
                <w:right w:val="nil"/>
                <w:between w:val="nil"/>
              </w:pBdr>
              <w:spacing w:before="34" w:line="276" w:lineRule="auto"/>
              <w:ind w:left="107" w:right="113"/>
              <w:rPr>
                <w:color w:val="000000"/>
                <w:sz w:val="20"/>
                <w:szCs w:val="20"/>
              </w:rPr>
            </w:pPr>
            <w:r w:rsidRPr="00464E13">
              <w:rPr>
                <w:color w:val="000000"/>
                <w:sz w:val="20"/>
                <w:szCs w:val="20"/>
              </w:rPr>
              <w:t>użytkowej i układu pomieszczeń oraz zakresu i standardu prac wykończeniowych, do których wykonania zobowiązuje się deweloper</w:t>
            </w:r>
          </w:p>
        </w:tc>
        <w:tc>
          <w:tcPr>
            <w:tcW w:w="6674" w:type="dxa"/>
            <w:gridSpan w:val="2"/>
          </w:tcPr>
          <w:p w14:paraId="5DD352CB" w14:textId="6C3630D9" w:rsidR="008B5961" w:rsidRPr="00464E13" w:rsidRDefault="00A974B5">
            <w:pPr>
              <w:pBdr>
                <w:top w:val="nil"/>
                <w:left w:val="nil"/>
                <w:bottom w:val="nil"/>
                <w:right w:val="nil"/>
                <w:between w:val="nil"/>
              </w:pBdr>
              <w:rPr>
                <w:color w:val="000000"/>
                <w:sz w:val="20"/>
                <w:szCs w:val="20"/>
              </w:rPr>
            </w:pPr>
            <w:r w:rsidRPr="00464E13">
              <w:rPr>
                <w:color w:val="000000"/>
                <w:sz w:val="20"/>
                <w:szCs w:val="20"/>
              </w:rPr>
              <w:t>Zgodnie z załącznik</w:t>
            </w:r>
            <w:r w:rsidR="00212C2E">
              <w:rPr>
                <w:color w:val="000000"/>
                <w:sz w:val="20"/>
                <w:szCs w:val="20"/>
              </w:rPr>
              <w:t>iem</w:t>
            </w:r>
            <w:r w:rsidR="00E91C1D">
              <w:rPr>
                <w:color w:val="000000"/>
                <w:sz w:val="20"/>
                <w:szCs w:val="20"/>
              </w:rPr>
              <w:t xml:space="preserve"> numer 1</w:t>
            </w:r>
            <w:r w:rsidR="00212C2E">
              <w:rPr>
                <w:color w:val="000000"/>
                <w:sz w:val="20"/>
                <w:szCs w:val="20"/>
              </w:rPr>
              <w:t xml:space="preserve"> do prospektu informacyjnego oraz zgodnie z załącznikiem numer  2 do aktu notarialnego obejmującego umowę deweloperską</w:t>
            </w:r>
          </w:p>
        </w:tc>
      </w:tr>
      <w:tr w:rsidR="005E4532" w14:paraId="7134D1D2" w14:textId="77777777">
        <w:trPr>
          <w:trHeight w:val="977"/>
        </w:trPr>
        <w:tc>
          <w:tcPr>
            <w:tcW w:w="2973" w:type="dxa"/>
            <w:shd w:val="clear" w:color="auto" w:fill="F3F3F3"/>
          </w:tcPr>
          <w:p w14:paraId="42218414" w14:textId="77777777" w:rsidR="005E4532" w:rsidRDefault="00A974B5">
            <w:pPr>
              <w:pBdr>
                <w:top w:val="nil"/>
                <w:left w:val="nil"/>
                <w:bottom w:val="nil"/>
                <w:right w:val="nil"/>
                <w:between w:val="nil"/>
              </w:pBdr>
              <w:spacing w:before="41" w:line="276" w:lineRule="auto"/>
              <w:ind w:left="107" w:right="491"/>
              <w:rPr>
                <w:color w:val="000000"/>
                <w:sz w:val="20"/>
                <w:szCs w:val="20"/>
              </w:rPr>
            </w:pPr>
            <w:r>
              <w:rPr>
                <w:color w:val="000000"/>
                <w:sz w:val="20"/>
                <w:szCs w:val="20"/>
              </w:rPr>
              <w:t>Data wydania zaświadczenia o samodzielności lokalu mieszkalnego</w:t>
            </w:r>
          </w:p>
        </w:tc>
        <w:tc>
          <w:tcPr>
            <w:tcW w:w="6674" w:type="dxa"/>
            <w:gridSpan w:val="2"/>
          </w:tcPr>
          <w:p w14:paraId="1AD4CFCE" w14:textId="77777777" w:rsidR="005E4532" w:rsidRDefault="00A974B5">
            <w:pPr>
              <w:pBdr>
                <w:top w:val="nil"/>
                <w:left w:val="nil"/>
                <w:bottom w:val="nil"/>
                <w:right w:val="nil"/>
                <w:between w:val="nil"/>
              </w:pBdr>
              <w:rPr>
                <w:color w:val="000000"/>
                <w:sz w:val="20"/>
                <w:szCs w:val="20"/>
              </w:rPr>
            </w:pPr>
            <w:r>
              <w:rPr>
                <w:color w:val="000000"/>
                <w:sz w:val="20"/>
                <w:szCs w:val="20"/>
              </w:rPr>
              <w:t xml:space="preserve"> NIE DOTYCZY</w:t>
            </w:r>
          </w:p>
        </w:tc>
      </w:tr>
      <w:tr w:rsidR="005E4532" w14:paraId="4E16C7E5" w14:textId="77777777">
        <w:trPr>
          <w:trHeight w:val="713"/>
        </w:trPr>
        <w:tc>
          <w:tcPr>
            <w:tcW w:w="2973" w:type="dxa"/>
            <w:shd w:val="clear" w:color="auto" w:fill="F3F3F3"/>
          </w:tcPr>
          <w:p w14:paraId="12626A24" w14:textId="77777777" w:rsidR="005E4532" w:rsidRDefault="00A974B5">
            <w:pPr>
              <w:pBdr>
                <w:top w:val="nil"/>
                <w:left w:val="nil"/>
                <w:bottom w:val="nil"/>
                <w:right w:val="nil"/>
                <w:between w:val="nil"/>
              </w:pBdr>
              <w:spacing w:before="41" w:line="276" w:lineRule="auto"/>
              <w:ind w:left="107" w:right="113"/>
              <w:rPr>
                <w:color w:val="000000"/>
                <w:sz w:val="20"/>
                <w:szCs w:val="20"/>
              </w:rPr>
            </w:pPr>
            <w:r>
              <w:rPr>
                <w:color w:val="000000"/>
                <w:sz w:val="20"/>
                <w:szCs w:val="20"/>
              </w:rPr>
              <w:t>Data ustanowienia odrębnej własności lokalu mieszkalnego</w:t>
            </w:r>
          </w:p>
        </w:tc>
        <w:tc>
          <w:tcPr>
            <w:tcW w:w="6674" w:type="dxa"/>
            <w:gridSpan w:val="2"/>
          </w:tcPr>
          <w:p w14:paraId="648E9C80" w14:textId="77777777" w:rsidR="005E4532" w:rsidRDefault="00A974B5">
            <w:pPr>
              <w:pBdr>
                <w:top w:val="nil"/>
                <w:left w:val="nil"/>
                <w:bottom w:val="nil"/>
                <w:right w:val="nil"/>
                <w:between w:val="nil"/>
              </w:pBdr>
              <w:rPr>
                <w:color w:val="000000"/>
                <w:sz w:val="20"/>
                <w:szCs w:val="20"/>
              </w:rPr>
            </w:pPr>
            <w:r>
              <w:rPr>
                <w:color w:val="000000"/>
                <w:sz w:val="20"/>
                <w:szCs w:val="20"/>
              </w:rPr>
              <w:t>NIE DOTYCZY</w:t>
            </w:r>
          </w:p>
        </w:tc>
      </w:tr>
      <w:tr w:rsidR="005E4532" w14:paraId="23C81E09" w14:textId="77777777">
        <w:trPr>
          <w:trHeight w:val="1241"/>
        </w:trPr>
        <w:tc>
          <w:tcPr>
            <w:tcW w:w="2973" w:type="dxa"/>
            <w:shd w:val="clear" w:color="auto" w:fill="F3F3F3"/>
          </w:tcPr>
          <w:p w14:paraId="5AFF7D86" w14:textId="77777777" w:rsidR="005E4532" w:rsidRDefault="00A974B5">
            <w:pPr>
              <w:pBdr>
                <w:top w:val="nil"/>
                <w:left w:val="nil"/>
                <w:bottom w:val="nil"/>
                <w:right w:val="nil"/>
                <w:between w:val="nil"/>
              </w:pBdr>
              <w:spacing w:before="40" w:line="276" w:lineRule="auto"/>
              <w:ind w:left="107" w:right="113"/>
              <w:rPr>
                <w:color w:val="000000"/>
                <w:sz w:val="20"/>
                <w:szCs w:val="20"/>
              </w:rPr>
            </w:pPr>
            <w:r>
              <w:rPr>
                <w:color w:val="000000"/>
                <w:sz w:val="20"/>
                <w:szCs w:val="20"/>
              </w:rPr>
              <w:t>Informacje o lokalu użytkowym nabywanym równocześnie</w:t>
            </w:r>
          </w:p>
          <w:p w14:paraId="167F55A6" w14:textId="77777777" w:rsidR="005E4532" w:rsidRDefault="00A974B5">
            <w:pPr>
              <w:pBdr>
                <w:top w:val="nil"/>
                <w:left w:val="nil"/>
                <w:bottom w:val="nil"/>
                <w:right w:val="nil"/>
                <w:between w:val="nil"/>
              </w:pBdr>
              <w:spacing w:line="276" w:lineRule="auto"/>
              <w:ind w:left="107" w:right="113"/>
              <w:rPr>
                <w:color w:val="000000"/>
                <w:sz w:val="20"/>
                <w:szCs w:val="20"/>
              </w:rPr>
            </w:pPr>
            <w:r>
              <w:rPr>
                <w:color w:val="000000"/>
                <w:sz w:val="20"/>
                <w:szCs w:val="20"/>
              </w:rPr>
              <w:t>z lokalem mieszkalnym albo domem jednorodzinnym</w:t>
            </w:r>
          </w:p>
        </w:tc>
        <w:tc>
          <w:tcPr>
            <w:tcW w:w="6674" w:type="dxa"/>
            <w:gridSpan w:val="2"/>
          </w:tcPr>
          <w:p w14:paraId="2E057E39" w14:textId="77777777" w:rsidR="005E4532" w:rsidRDefault="00A974B5">
            <w:pPr>
              <w:pBdr>
                <w:top w:val="nil"/>
                <w:left w:val="nil"/>
                <w:bottom w:val="nil"/>
                <w:right w:val="nil"/>
                <w:between w:val="nil"/>
              </w:pBdr>
              <w:rPr>
                <w:color w:val="000000"/>
                <w:sz w:val="20"/>
                <w:szCs w:val="20"/>
              </w:rPr>
            </w:pPr>
            <w:r>
              <w:rPr>
                <w:color w:val="000000"/>
                <w:sz w:val="20"/>
                <w:szCs w:val="20"/>
              </w:rPr>
              <w:t>NIE DOTYCZY</w:t>
            </w:r>
          </w:p>
        </w:tc>
      </w:tr>
      <w:tr w:rsidR="005E4532" w14:paraId="64EF1E78" w14:textId="77777777">
        <w:trPr>
          <w:trHeight w:val="977"/>
        </w:trPr>
        <w:tc>
          <w:tcPr>
            <w:tcW w:w="2973" w:type="dxa"/>
            <w:shd w:val="clear" w:color="auto" w:fill="F3F3F3"/>
          </w:tcPr>
          <w:p w14:paraId="4F350421" w14:textId="77777777" w:rsidR="005E4532" w:rsidRDefault="00A974B5">
            <w:pPr>
              <w:pBdr>
                <w:top w:val="nil"/>
                <w:left w:val="nil"/>
                <w:bottom w:val="nil"/>
                <w:right w:val="nil"/>
                <w:between w:val="nil"/>
              </w:pBdr>
              <w:spacing w:before="40" w:line="276" w:lineRule="auto"/>
              <w:ind w:left="107" w:right="113"/>
              <w:rPr>
                <w:color w:val="000000"/>
                <w:sz w:val="20"/>
                <w:szCs w:val="20"/>
              </w:rPr>
            </w:pPr>
            <w:r>
              <w:rPr>
                <w:color w:val="000000"/>
                <w:sz w:val="20"/>
                <w:szCs w:val="20"/>
              </w:rPr>
              <w:t>Cena lokalu użytkowego albo ułamkowej części własności lokalu użytkowego</w:t>
            </w:r>
          </w:p>
        </w:tc>
        <w:tc>
          <w:tcPr>
            <w:tcW w:w="6674" w:type="dxa"/>
            <w:gridSpan w:val="2"/>
          </w:tcPr>
          <w:p w14:paraId="3FEC3D0E" w14:textId="77777777" w:rsidR="005E4532" w:rsidRDefault="00A974B5">
            <w:pPr>
              <w:pBdr>
                <w:top w:val="nil"/>
                <w:left w:val="nil"/>
                <w:bottom w:val="nil"/>
                <w:right w:val="nil"/>
                <w:between w:val="nil"/>
              </w:pBdr>
              <w:rPr>
                <w:color w:val="000000"/>
                <w:sz w:val="20"/>
                <w:szCs w:val="20"/>
              </w:rPr>
            </w:pPr>
            <w:r>
              <w:rPr>
                <w:color w:val="000000"/>
                <w:sz w:val="20"/>
                <w:szCs w:val="20"/>
              </w:rPr>
              <w:t>NIE DOTYCZY</w:t>
            </w:r>
          </w:p>
        </w:tc>
      </w:tr>
      <w:tr w:rsidR="005E4532" w14:paraId="494310BB" w14:textId="77777777">
        <w:trPr>
          <w:trHeight w:val="1506"/>
        </w:trPr>
        <w:tc>
          <w:tcPr>
            <w:tcW w:w="2973" w:type="dxa"/>
            <w:shd w:val="clear" w:color="auto" w:fill="F3F3F3"/>
          </w:tcPr>
          <w:p w14:paraId="4470E05F" w14:textId="77777777" w:rsidR="005E4532" w:rsidRDefault="00A974B5">
            <w:pPr>
              <w:pBdr>
                <w:top w:val="nil"/>
                <w:left w:val="nil"/>
                <w:bottom w:val="nil"/>
                <w:right w:val="nil"/>
                <w:between w:val="nil"/>
              </w:pBdr>
              <w:spacing w:before="40" w:line="276" w:lineRule="auto"/>
              <w:ind w:left="107" w:right="113"/>
              <w:rPr>
                <w:color w:val="000000"/>
                <w:sz w:val="20"/>
                <w:szCs w:val="20"/>
              </w:rPr>
            </w:pPr>
            <w:r>
              <w:rPr>
                <w:color w:val="000000"/>
                <w:sz w:val="20"/>
                <w:szCs w:val="20"/>
              </w:rPr>
              <w:t>Termin, do którego nastąpi przeniesienie prawa własności lokalu użytkowego albo</w:t>
            </w:r>
          </w:p>
          <w:p w14:paraId="395C833D" w14:textId="77777777" w:rsidR="005E4532" w:rsidRDefault="00A974B5">
            <w:pPr>
              <w:pBdr>
                <w:top w:val="nil"/>
                <w:left w:val="nil"/>
                <w:bottom w:val="nil"/>
                <w:right w:val="nil"/>
                <w:between w:val="nil"/>
              </w:pBdr>
              <w:spacing w:before="1" w:line="276" w:lineRule="auto"/>
              <w:ind w:left="107" w:right="581"/>
              <w:rPr>
                <w:color w:val="000000"/>
                <w:sz w:val="20"/>
                <w:szCs w:val="20"/>
              </w:rPr>
            </w:pPr>
            <w:r>
              <w:rPr>
                <w:color w:val="000000"/>
                <w:sz w:val="20"/>
                <w:szCs w:val="20"/>
              </w:rPr>
              <w:t>ułamkowej części własności lokalu użytkowego</w:t>
            </w:r>
          </w:p>
        </w:tc>
        <w:tc>
          <w:tcPr>
            <w:tcW w:w="6674" w:type="dxa"/>
            <w:gridSpan w:val="2"/>
          </w:tcPr>
          <w:p w14:paraId="2D239620" w14:textId="77777777" w:rsidR="005E4532" w:rsidRDefault="00A974B5">
            <w:pPr>
              <w:pBdr>
                <w:top w:val="nil"/>
                <w:left w:val="nil"/>
                <w:bottom w:val="nil"/>
                <w:right w:val="nil"/>
                <w:between w:val="nil"/>
              </w:pBdr>
              <w:rPr>
                <w:color w:val="000000"/>
                <w:sz w:val="20"/>
                <w:szCs w:val="20"/>
              </w:rPr>
            </w:pPr>
            <w:r>
              <w:rPr>
                <w:color w:val="000000"/>
                <w:sz w:val="20"/>
                <w:szCs w:val="20"/>
              </w:rPr>
              <w:t>NIE DOTYCZY</w:t>
            </w:r>
          </w:p>
        </w:tc>
      </w:tr>
    </w:tbl>
    <w:p w14:paraId="2CE5BE3C" w14:textId="77777777" w:rsidR="005E4532" w:rsidRDefault="005E4532">
      <w:pPr>
        <w:pBdr>
          <w:top w:val="nil"/>
          <w:left w:val="nil"/>
          <w:bottom w:val="nil"/>
          <w:right w:val="nil"/>
          <w:between w:val="nil"/>
        </w:pBdr>
        <w:spacing w:before="28"/>
        <w:rPr>
          <w:b/>
          <w:color w:val="000000"/>
          <w:sz w:val="20"/>
          <w:szCs w:val="20"/>
        </w:rPr>
      </w:pPr>
    </w:p>
    <w:p w14:paraId="04BFD7A5" w14:textId="77777777" w:rsidR="005E4532" w:rsidRDefault="00A974B5">
      <w:pPr>
        <w:pStyle w:val="Nagwek1"/>
        <w:ind w:left="0" w:right="116"/>
        <w:jc w:val="right"/>
      </w:pPr>
      <w:r>
        <w:t>Podpis dewelopera albo osoby upoważnionej do reprezentacji dewelopera</w:t>
      </w:r>
    </w:p>
    <w:p w14:paraId="4EC0923B" w14:textId="77777777" w:rsidR="005E4532" w:rsidRDefault="00A974B5">
      <w:pPr>
        <w:spacing w:before="145"/>
        <w:ind w:right="116"/>
        <w:jc w:val="right"/>
        <w:rPr>
          <w:b/>
          <w:sz w:val="20"/>
          <w:szCs w:val="20"/>
        </w:rPr>
      </w:pPr>
      <w:r>
        <w:rPr>
          <w:b/>
          <w:sz w:val="20"/>
          <w:szCs w:val="20"/>
        </w:rPr>
        <w:t>..............................................</w:t>
      </w:r>
    </w:p>
    <w:p w14:paraId="4CB6D19A" w14:textId="77777777" w:rsidR="005E4532" w:rsidRDefault="00A974B5">
      <w:pPr>
        <w:pBdr>
          <w:top w:val="nil"/>
          <w:left w:val="nil"/>
          <w:bottom w:val="nil"/>
          <w:right w:val="nil"/>
          <w:between w:val="nil"/>
        </w:pBdr>
        <w:spacing w:before="1"/>
        <w:rPr>
          <w:b/>
          <w:color w:val="000000"/>
          <w:sz w:val="18"/>
          <w:szCs w:val="18"/>
        </w:rPr>
      </w:pPr>
      <w:r>
        <w:rPr>
          <w:noProof/>
        </w:rPr>
        <mc:AlternateContent>
          <mc:Choice Requires="wpg">
            <w:drawing>
              <wp:anchor distT="0" distB="0" distL="0" distR="0" simplePos="0" relativeHeight="251667456" behindDoc="0" locked="0" layoutInCell="1" hidden="0" allowOverlap="1" wp14:anchorId="693FA929" wp14:editId="4A497AD0">
                <wp:simplePos x="0" y="0"/>
                <wp:positionH relativeFrom="column">
                  <wp:posOffset>76200</wp:posOffset>
                </wp:positionH>
                <wp:positionV relativeFrom="paragraph">
                  <wp:posOffset>127000</wp:posOffset>
                </wp:positionV>
                <wp:extent cx="6264275" cy="42545"/>
                <wp:effectExtent l="0" t="0" r="0" b="0"/>
                <wp:wrapTopAndBottom distT="0" distB="0"/>
                <wp:docPr id="22" name="Dowolny kształt: kształt 22"/>
                <wp:cNvGraphicFramePr/>
                <a:graphic xmlns:a="http://schemas.openxmlformats.org/drawingml/2006/main">
                  <a:graphicData uri="http://schemas.microsoft.com/office/word/2010/wordprocessingShape">
                    <wps:wsp>
                      <wps:cNvSpPr/>
                      <wps:spPr>
                        <a:xfrm>
                          <a:off x="2228150" y="3773015"/>
                          <a:ext cx="6235700" cy="13970"/>
                        </a:xfrm>
                        <a:custGeom>
                          <a:avLst/>
                          <a:gdLst/>
                          <a:ahLst/>
                          <a:cxnLst/>
                          <a:rect l="l" t="t" r="r" b="b"/>
                          <a:pathLst>
                            <a:path w="6235700" h="13970" extrusionOk="0">
                              <a:moveTo>
                                <a:pt x="0" y="13969"/>
                              </a:moveTo>
                              <a:lnTo>
                                <a:pt x="6235699" y="0"/>
                              </a:lnTo>
                            </a:path>
                          </a:pathLst>
                        </a:custGeom>
                        <a:noFill/>
                        <a:ln w="285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76200</wp:posOffset>
                </wp:positionH>
                <wp:positionV relativeFrom="paragraph">
                  <wp:posOffset>127000</wp:posOffset>
                </wp:positionV>
                <wp:extent cx="6264275" cy="42545"/>
                <wp:effectExtent b="0" l="0" r="0" t="0"/>
                <wp:wrapTopAndBottom distB="0" distT="0"/>
                <wp:docPr id="22"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6264275" cy="42545"/>
                        </a:xfrm>
                        <a:prstGeom prst="rect"/>
                        <a:ln/>
                      </pic:spPr>
                    </pic:pic>
                  </a:graphicData>
                </a:graphic>
              </wp:anchor>
            </w:drawing>
          </mc:Fallback>
        </mc:AlternateContent>
      </w:r>
    </w:p>
    <w:p w14:paraId="1C93D791" w14:textId="77777777" w:rsidR="005E4532" w:rsidRDefault="00A974B5">
      <w:pPr>
        <w:pStyle w:val="Nagwek1"/>
        <w:spacing w:before="216"/>
        <w:ind w:firstLine="120"/>
      </w:pPr>
      <w:r>
        <w:t>Załączniki:</w:t>
      </w:r>
    </w:p>
    <w:p w14:paraId="6EC18840" w14:textId="6D74056B" w:rsidR="005E4532" w:rsidRDefault="00A974B5">
      <w:pPr>
        <w:numPr>
          <w:ilvl w:val="0"/>
          <w:numId w:val="1"/>
        </w:numPr>
        <w:pBdr>
          <w:top w:val="nil"/>
          <w:left w:val="nil"/>
          <w:bottom w:val="nil"/>
          <w:right w:val="nil"/>
          <w:between w:val="nil"/>
        </w:pBdr>
        <w:tabs>
          <w:tab w:val="left" w:pos="403"/>
        </w:tabs>
        <w:spacing w:before="120"/>
        <w:ind w:left="403" w:hanging="283"/>
        <w:jc w:val="both"/>
        <w:rPr>
          <w:color w:val="000000"/>
          <w:sz w:val="20"/>
          <w:szCs w:val="20"/>
        </w:rPr>
      </w:pPr>
      <w:r>
        <w:rPr>
          <w:color w:val="000000"/>
          <w:sz w:val="20"/>
          <w:szCs w:val="20"/>
        </w:rPr>
        <w:t xml:space="preserve">Rzut kondygnacji </w:t>
      </w:r>
      <w:r w:rsidR="00937163">
        <w:rPr>
          <w:color w:val="000000"/>
          <w:sz w:val="20"/>
          <w:szCs w:val="20"/>
        </w:rPr>
        <w:t>Budynku</w:t>
      </w:r>
      <w:r w:rsidRPr="00937163">
        <w:rPr>
          <w:color w:val="000000"/>
          <w:sz w:val="20"/>
          <w:szCs w:val="20"/>
        </w:rPr>
        <w:t>.</w:t>
      </w:r>
    </w:p>
    <w:p w14:paraId="1194F065" w14:textId="77777777" w:rsidR="005E4532" w:rsidRDefault="00A974B5">
      <w:pPr>
        <w:numPr>
          <w:ilvl w:val="0"/>
          <w:numId w:val="1"/>
        </w:numPr>
        <w:pBdr>
          <w:top w:val="nil"/>
          <w:left w:val="nil"/>
          <w:bottom w:val="nil"/>
          <w:right w:val="nil"/>
          <w:between w:val="nil"/>
        </w:pBdr>
        <w:tabs>
          <w:tab w:val="left" w:pos="402"/>
          <w:tab w:val="left" w:pos="404"/>
        </w:tabs>
        <w:spacing w:before="36" w:line="276" w:lineRule="auto"/>
        <w:ind w:right="118"/>
        <w:jc w:val="both"/>
        <w:rPr>
          <w:color w:val="000000"/>
          <w:sz w:val="20"/>
          <w:szCs w:val="20"/>
        </w:rPr>
      </w:pPr>
      <w:r>
        <w:rPr>
          <w:color w:val="000000"/>
          <w:sz w:val="20"/>
          <w:szCs w:val="20"/>
        </w:rPr>
        <w:t>Wzór umowy deweloperskiej lub umowy, o której mowa w art. 2 ust. 1 pkt 2, 3 lub 5 ustawy z dnia 20 maja 2021 r. o ochronie praw nabywcy lokalu mieszkalnego lub domu jednorodzinnego oraz Deweloperskim Funduszu Gwarancyjnym.</w:t>
      </w:r>
    </w:p>
    <w:p w14:paraId="19D710F6" w14:textId="77777777" w:rsidR="005E4532" w:rsidRPr="00464E13" w:rsidRDefault="00A974B5">
      <w:pPr>
        <w:numPr>
          <w:ilvl w:val="0"/>
          <w:numId w:val="1"/>
        </w:numPr>
        <w:pBdr>
          <w:top w:val="nil"/>
          <w:left w:val="nil"/>
          <w:bottom w:val="nil"/>
          <w:right w:val="nil"/>
          <w:between w:val="nil"/>
        </w:pBdr>
        <w:tabs>
          <w:tab w:val="left" w:pos="402"/>
          <w:tab w:val="left" w:pos="404"/>
        </w:tabs>
        <w:spacing w:line="276" w:lineRule="auto"/>
        <w:ind w:right="118"/>
        <w:jc w:val="both"/>
        <w:rPr>
          <w:color w:val="000000"/>
          <w:sz w:val="20"/>
          <w:szCs w:val="20"/>
        </w:rPr>
      </w:pPr>
      <w:r>
        <w:rPr>
          <w:color w:val="000000"/>
          <w:sz w:val="20"/>
          <w:szCs w:val="20"/>
        </w:rPr>
        <w:t xml:space="preserve">Szkic koncepcji zagospodarowania terenu inwestycji i jego otoczenia z zaznaczeniem budynku oraz istotnych uwarunkowań lokalizacji inwestycji wynikających z istniejącego stanu użytkowania terenów sąsiednich (np. z funkcji </w:t>
      </w:r>
      <w:r w:rsidRPr="00464E13">
        <w:rPr>
          <w:color w:val="000000"/>
          <w:sz w:val="20"/>
          <w:szCs w:val="20"/>
        </w:rPr>
        <w:t>terenu, stref ochronnych, uciążliwości).</w:t>
      </w:r>
    </w:p>
    <w:p w14:paraId="57E6B3E4" w14:textId="77777777" w:rsidR="005E4532" w:rsidRDefault="00A974B5">
      <w:pPr>
        <w:pBdr>
          <w:top w:val="nil"/>
          <w:left w:val="nil"/>
          <w:bottom w:val="nil"/>
          <w:right w:val="nil"/>
          <w:between w:val="nil"/>
        </w:pBdr>
        <w:spacing w:before="6"/>
        <w:rPr>
          <w:color w:val="000000"/>
          <w:sz w:val="13"/>
          <w:szCs w:val="13"/>
        </w:rPr>
      </w:pPr>
      <w:r>
        <w:rPr>
          <w:noProof/>
        </w:rPr>
        <mc:AlternateContent>
          <mc:Choice Requires="wps">
            <w:drawing>
              <wp:anchor distT="0" distB="0" distL="0" distR="0" simplePos="0" relativeHeight="251668480" behindDoc="0" locked="0" layoutInCell="1" hidden="0" allowOverlap="1" wp14:anchorId="7FF94D22" wp14:editId="1A110DCF">
                <wp:simplePos x="0" y="0"/>
                <wp:positionH relativeFrom="column">
                  <wp:posOffset>76200</wp:posOffset>
                </wp:positionH>
                <wp:positionV relativeFrom="paragraph">
                  <wp:posOffset>88900</wp:posOffset>
                </wp:positionV>
                <wp:extent cx="1270" cy="28575"/>
                <wp:effectExtent l="0" t="0" r="0" b="0"/>
                <wp:wrapTopAndBottom distT="0" distB="0"/>
                <wp:docPr id="13" name="Dowolny kształt: kształt 13"/>
                <wp:cNvGraphicFramePr/>
                <a:graphic xmlns:a="http://schemas.openxmlformats.org/drawingml/2006/main">
                  <a:graphicData uri="http://schemas.microsoft.com/office/word/2010/wordprocessingShape">
                    <wps:wsp>
                      <wps:cNvSpPr/>
                      <wps:spPr>
                        <a:xfrm>
                          <a:off x="2220530" y="3779365"/>
                          <a:ext cx="6250940" cy="1270"/>
                        </a:xfrm>
                        <a:custGeom>
                          <a:avLst/>
                          <a:gdLst/>
                          <a:ahLst/>
                          <a:cxnLst/>
                          <a:rect l="l" t="t" r="r" b="b"/>
                          <a:pathLst>
                            <a:path w="6250940" h="120000" extrusionOk="0">
                              <a:moveTo>
                                <a:pt x="0" y="0"/>
                              </a:moveTo>
                              <a:lnTo>
                                <a:pt x="6250939" y="0"/>
                              </a:lnTo>
                            </a:path>
                          </a:pathLst>
                        </a:custGeom>
                        <a:noFill/>
                        <a:ln w="285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76200</wp:posOffset>
                </wp:positionH>
                <wp:positionV relativeFrom="paragraph">
                  <wp:posOffset>88900</wp:posOffset>
                </wp:positionV>
                <wp:extent cx="1270" cy="28575"/>
                <wp:effectExtent b="0" l="0" r="0" t="0"/>
                <wp:wrapTopAndBottom distB="0" distT="0"/>
                <wp:docPr id="1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270" cy="28575"/>
                        </a:xfrm>
                        <a:prstGeom prst="rect"/>
                        <a:ln/>
                      </pic:spPr>
                    </pic:pic>
                  </a:graphicData>
                </a:graphic>
              </wp:anchor>
            </w:drawing>
          </mc:Fallback>
        </mc:AlternateContent>
      </w:r>
    </w:p>
    <w:sectPr w:rsidR="005E4532">
      <w:type w:val="continuous"/>
      <w:pgSz w:w="11910" w:h="16840"/>
      <w:pgMar w:top="1420" w:right="900" w:bottom="280" w:left="9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altName w:val="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erge">
    <w:panose1 w:val="02000000000000000000"/>
    <w:charset w:val="00"/>
    <w:family w:val="modern"/>
    <w:notTrueType/>
    <w:pitch w:val="variable"/>
    <w:sig w:usb0="A000002F" w:usb1="0000004A" w:usb2="00000000" w:usb3="00000000" w:csb0="00000193"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C2BC7"/>
    <w:multiLevelType w:val="multilevel"/>
    <w:tmpl w:val="7722E750"/>
    <w:lvl w:ilvl="0">
      <w:numFmt w:val="bullet"/>
      <w:lvlText w:val="–"/>
      <w:lvlJc w:val="left"/>
      <w:pPr>
        <w:ind w:left="421" w:hanging="314"/>
      </w:pPr>
      <w:rPr>
        <w:rFonts w:ascii="Times New Roman" w:eastAsia="Times New Roman" w:hAnsi="Times New Roman" w:cs="Times New Roman"/>
        <w:b w:val="0"/>
        <w:i w:val="0"/>
        <w:sz w:val="20"/>
        <w:szCs w:val="20"/>
      </w:rPr>
    </w:lvl>
    <w:lvl w:ilvl="1">
      <w:numFmt w:val="bullet"/>
      <w:lvlText w:val="•"/>
      <w:lvlJc w:val="left"/>
      <w:pPr>
        <w:ind w:left="1341" w:hanging="314"/>
      </w:pPr>
    </w:lvl>
    <w:lvl w:ilvl="2">
      <w:numFmt w:val="bullet"/>
      <w:lvlText w:val="•"/>
      <w:lvlJc w:val="left"/>
      <w:pPr>
        <w:ind w:left="2263" w:hanging="314"/>
      </w:pPr>
    </w:lvl>
    <w:lvl w:ilvl="3">
      <w:numFmt w:val="bullet"/>
      <w:lvlText w:val="•"/>
      <w:lvlJc w:val="left"/>
      <w:pPr>
        <w:ind w:left="3185" w:hanging="314"/>
      </w:pPr>
    </w:lvl>
    <w:lvl w:ilvl="4">
      <w:numFmt w:val="bullet"/>
      <w:lvlText w:val="•"/>
      <w:lvlJc w:val="left"/>
      <w:pPr>
        <w:ind w:left="4106" w:hanging="313"/>
      </w:pPr>
    </w:lvl>
    <w:lvl w:ilvl="5">
      <w:numFmt w:val="bullet"/>
      <w:lvlText w:val="•"/>
      <w:lvlJc w:val="left"/>
      <w:pPr>
        <w:ind w:left="5028" w:hanging="314"/>
      </w:pPr>
    </w:lvl>
    <w:lvl w:ilvl="6">
      <w:numFmt w:val="bullet"/>
      <w:lvlText w:val="•"/>
      <w:lvlJc w:val="left"/>
      <w:pPr>
        <w:ind w:left="5950" w:hanging="314"/>
      </w:pPr>
    </w:lvl>
    <w:lvl w:ilvl="7">
      <w:numFmt w:val="bullet"/>
      <w:lvlText w:val="•"/>
      <w:lvlJc w:val="left"/>
      <w:pPr>
        <w:ind w:left="6871" w:hanging="314"/>
      </w:pPr>
    </w:lvl>
    <w:lvl w:ilvl="8">
      <w:numFmt w:val="bullet"/>
      <w:lvlText w:val="•"/>
      <w:lvlJc w:val="left"/>
      <w:pPr>
        <w:ind w:left="7793" w:hanging="314"/>
      </w:pPr>
    </w:lvl>
  </w:abstractNum>
  <w:abstractNum w:abstractNumId="1" w15:restartNumberingAfterBreak="0">
    <w:nsid w:val="2B785F6E"/>
    <w:multiLevelType w:val="multilevel"/>
    <w:tmpl w:val="751C5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DC778A9"/>
    <w:multiLevelType w:val="multilevel"/>
    <w:tmpl w:val="7F123B7C"/>
    <w:lvl w:ilvl="0">
      <w:start w:val="1"/>
      <w:numFmt w:val="upperRoman"/>
      <w:lvlText w:val="%1."/>
      <w:lvlJc w:val="left"/>
      <w:pPr>
        <w:ind w:left="392" w:hanging="285"/>
      </w:pPr>
      <w:rPr>
        <w:rFonts w:ascii="Times New Roman" w:eastAsia="Times New Roman" w:hAnsi="Times New Roman" w:cs="Times New Roman"/>
        <w:b w:val="0"/>
        <w:i w:val="0"/>
        <w:sz w:val="20"/>
        <w:szCs w:val="20"/>
      </w:rPr>
    </w:lvl>
    <w:lvl w:ilvl="1">
      <w:start w:val="1"/>
      <w:numFmt w:val="decimal"/>
      <w:lvlText w:val="%2)"/>
      <w:lvlJc w:val="left"/>
      <w:pPr>
        <w:ind w:left="737" w:hanging="312"/>
      </w:pPr>
      <w:rPr>
        <w:rFonts w:ascii="Times New Roman" w:eastAsia="Times New Roman" w:hAnsi="Times New Roman" w:cs="Times New Roman"/>
        <w:b w:val="0"/>
        <w:i w:val="0"/>
        <w:sz w:val="20"/>
        <w:szCs w:val="20"/>
      </w:rPr>
    </w:lvl>
    <w:lvl w:ilvl="2">
      <w:numFmt w:val="bullet"/>
      <w:lvlText w:val="•"/>
      <w:lvlJc w:val="left"/>
      <w:pPr>
        <w:ind w:left="1728" w:hanging="311"/>
      </w:pPr>
    </w:lvl>
    <w:lvl w:ilvl="3">
      <w:numFmt w:val="bullet"/>
      <w:lvlText w:val="•"/>
      <w:lvlJc w:val="left"/>
      <w:pPr>
        <w:ind w:left="2717" w:hanging="312"/>
      </w:pPr>
    </w:lvl>
    <w:lvl w:ilvl="4">
      <w:numFmt w:val="bullet"/>
      <w:lvlText w:val="•"/>
      <w:lvlJc w:val="left"/>
      <w:pPr>
        <w:ind w:left="3705" w:hanging="312"/>
      </w:pPr>
    </w:lvl>
    <w:lvl w:ilvl="5">
      <w:numFmt w:val="bullet"/>
      <w:lvlText w:val="•"/>
      <w:lvlJc w:val="left"/>
      <w:pPr>
        <w:ind w:left="4694" w:hanging="312"/>
      </w:pPr>
    </w:lvl>
    <w:lvl w:ilvl="6">
      <w:numFmt w:val="bullet"/>
      <w:lvlText w:val="•"/>
      <w:lvlJc w:val="left"/>
      <w:pPr>
        <w:ind w:left="5682" w:hanging="312"/>
      </w:pPr>
    </w:lvl>
    <w:lvl w:ilvl="7">
      <w:numFmt w:val="bullet"/>
      <w:lvlText w:val="•"/>
      <w:lvlJc w:val="left"/>
      <w:pPr>
        <w:ind w:left="6671" w:hanging="312"/>
      </w:pPr>
    </w:lvl>
    <w:lvl w:ilvl="8">
      <w:numFmt w:val="bullet"/>
      <w:lvlText w:val="•"/>
      <w:lvlJc w:val="left"/>
      <w:pPr>
        <w:ind w:left="7659" w:hanging="312"/>
      </w:pPr>
    </w:lvl>
  </w:abstractNum>
  <w:abstractNum w:abstractNumId="3" w15:restartNumberingAfterBreak="0">
    <w:nsid w:val="2E5D4F2E"/>
    <w:multiLevelType w:val="multilevel"/>
    <w:tmpl w:val="CC5EEA3C"/>
    <w:lvl w:ilvl="0">
      <w:start w:val="1"/>
      <w:numFmt w:val="upperRoman"/>
      <w:lvlText w:val="%1."/>
      <w:lvlJc w:val="left"/>
      <w:pPr>
        <w:ind w:left="1198" w:hanging="721"/>
      </w:pPr>
      <w:rPr>
        <w:rFonts w:ascii="Times New Roman" w:eastAsia="Times New Roman" w:hAnsi="Times New Roman" w:cs="Times New Roman"/>
        <w:b/>
        <w:i w:val="0"/>
        <w:sz w:val="20"/>
        <w:szCs w:val="20"/>
      </w:rPr>
    </w:lvl>
    <w:lvl w:ilvl="1">
      <w:start w:val="1"/>
      <w:numFmt w:val="decimal"/>
      <w:lvlText w:val="%2)"/>
      <w:lvlJc w:val="left"/>
      <w:pPr>
        <w:ind w:left="680" w:hanging="281"/>
      </w:pPr>
      <w:rPr>
        <w:rFonts w:ascii="Times New Roman" w:eastAsia="Times New Roman" w:hAnsi="Times New Roman" w:cs="Times New Roman"/>
        <w:b w:val="0"/>
        <w:i w:val="0"/>
        <w:sz w:val="18"/>
        <w:szCs w:val="18"/>
      </w:rPr>
    </w:lvl>
    <w:lvl w:ilvl="2">
      <w:numFmt w:val="bullet"/>
      <w:lvlText w:val="•"/>
      <w:lvlJc w:val="left"/>
      <w:pPr>
        <w:ind w:left="2189" w:hanging="281"/>
      </w:pPr>
    </w:lvl>
    <w:lvl w:ilvl="3">
      <w:numFmt w:val="bullet"/>
      <w:lvlText w:val="•"/>
      <w:lvlJc w:val="left"/>
      <w:pPr>
        <w:ind w:left="3179" w:hanging="281"/>
      </w:pPr>
    </w:lvl>
    <w:lvl w:ilvl="4">
      <w:numFmt w:val="bullet"/>
      <w:lvlText w:val="•"/>
      <w:lvlJc w:val="left"/>
      <w:pPr>
        <w:ind w:left="4168" w:hanging="281"/>
      </w:pPr>
    </w:lvl>
    <w:lvl w:ilvl="5">
      <w:numFmt w:val="bullet"/>
      <w:lvlText w:val="•"/>
      <w:lvlJc w:val="left"/>
      <w:pPr>
        <w:ind w:left="5158" w:hanging="281"/>
      </w:pPr>
    </w:lvl>
    <w:lvl w:ilvl="6">
      <w:numFmt w:val="bullet"/>
      <w:lvlText w:val="•"/>
      <w:lvlJc w:val="left"/>
      <w:pPr>
        <w:ind w:left="6148" w:hanging="281"/>
      </w:pPr>
    </w:lvl>
    <w:lvl w:ilvl="7">
      <w:numFmt w:val="bullet"/>
      <w:lvlText w:val="•"/>
      <w:lvlJc w:val="left"/>
      <w:pPr>
        <w:ind w:left="7137" w:hanging="281"/>
      </w:pPr>
    </w:lvl>
    <w:lvl w:ilvl="8">
      <w:numFmt w:val="bullet"/>
      <w:lvlText w:val="•"/>
      <w:lvlJc w:val="left"/>
      <w:pPr>
        <w:ind w:left="8127" w:hanging="281"/>
      </w:pPr>
    </w:lvl>
  </w:abstractNum>
  <w:abstractNum w:abstractNumId="4" w15:restartNumberingAfterBreak="0">
    <w:nsid w:val="3C181E44"/>
    <w:multiLevelType w:val="multilevel"/>
    <w:tmpl w:val="8242B9C4"/>
    <w:lvl w:ilvl="0">
      <w:numFmt w:val="bullet"/>
      <w:lvlText w:val="–"/>
      <w:lvlJc w:val="left"/>
      <w:pPr>
        <w:ind w:left="544" w:hanging="314"/>
      </w:pPr>
      <w:rPr>
        <w:rFonts w:ascii="Times New Roman" w:eastAsia="Times New Roman" w:hAnsi="Times New Roman" w:cs="Times New Roman"/>
        <w:b w:val="0"/>
        <w:i w:val="0"/>
        <w:sz w:val="20"/>
        <w:szCs w:val="20"/>
      </w:rPr>
    </w:lvl>
    <w:lvl w:ilvl="1">
      <w:numFmt w:val="bullet"/>
      <w:lvlText w:val="•"/>
      <w:lvlJc w:val="left"/>
      <w:pPr>
        <w:ind w:left="1496" w:hanging="314"/>
      </w:pPr>
    </w:lvl>
    <w:lvl w:ilvl="2">
      <w:numFmt w:val="bullet"/>
      <w:lvlText w:val="•"/>
      <w:lvlJc w:val="left"/>
      <w:pPr>
        <w:ind w:left="2453" w:hanging="314"/>
      </w:pPr>
    </w:lvl>
    <w:lvl w:ilvl="3">
      <w:numFmt w:val="bullet"/>
      <w:lvlText w:val="•"/>
      <w:lvlJc w:val="left"/>
      <w:pPr>
        <w:ind w:left="3409" w:hanging="314"/>
      </w:pPr>
    </w:lvl>
    <w:lvl w:ilvl="4">
      <w:numFmt w:val="bullet"/>
      <w:lvlText w:val="•"/>
      <w:lvlJc w:val="left"/>
      <w:pPr>
        <w:ind w:left="4366" w:hanging="313"/>
      </w:pPr>
    </w:lvl>
    <w:lvl w:ilvl="5">
      <w:numFmt w:val="bullet"/>
      <w:lvlText w:val="•"/>
      <w:lvlJc w:val="left"/>
      <w:pPr>
        <w:ind w:left="5323" w:hanging="314"/>
      </w:pPr>
    </w:lvl>
    <w:lvl w:ilvl="6">
      <w:numFmt w:val="bullet"/>
      <w:lvlText w:val="•"/>
      <w:lvlJc w:val="left"/>
      <w:pPr>
        <w:ind w:left="6279" w:hanging="314"/>
      </w:pPr>
    </w:lvl>
    <w:lvl w:ilvl="7">
      <w:numFmt w:val="bullet"/>
      <w:lvlText w:val="•"/>
      <w:lvlJc w:val="left"/>
      <w:pPr>
        <w:ind w:left="7236" w:hanging="314"/>
      </w:pPr>
    </w:lvl>
    <w:lvl w:ilvl="8">
      <w:numFmt w:val="bullet"/>
      <w:lvlText w:val="•"/>
      <w:lvlJc w:val="left"/>
      <w:pPr>
        <w:ind w:left="8193" w:hanging="314"/>
      </w:pPr>
    </w:lvl>
  </w:abstractNum>
  <w:abstractNum w:abstractNumId="5" w15:restartNumberingAfterBreak="0">
    <w:nsid w:val="49C72BA4"/>
    <w:multiLevelType w:val="multilevel"/>
    <w:tmpl w:val="BA20CEBA"/>
    <w:lvl w:ilvl="0">
      <w:start w:val="1"/>
      <w:numFmt w:val="decimal"/>
      <w:lvlText w:val="%1."/>
      <w:lvlJc w:val="left"/>
      <w:pPr>
        <w:ind w:left="404" w:hanging="285"/>
      </w:pPr>
      <w:rPr>
        <w:rFonts w:ascii="Times New Roman" w:eastAsia="Times New Roman" w:hAnsi="Times New Roman" w:cs="Times New Roman"/>
        <w:b w:val="0"/>
        <w:i w:val="0"/>
        <w:sz w:val="20"/>
        <w:szCs w:val="20"/>
      </w:rPr>
    </w:lvl>
    <w:lvl w:ilvl="1">
      <w:numFmt w:val="bullet"/>
      <w:lvlText w:val="•"/>
      <w:lvlJc w:val="left"/>
      <w:pPr>
        <w:ind w:left="1370" w:hanging="285"/>
      </w:pPr>
    </w:lvl>
    <w:lvl w:ilvl="2">
      <w:numFmt w:val="bullet"/>
      <w:lvlText w:val="•"/>
      <w:lvlJc w:val="left"/>
      <w:pPr>
        <w:ind w:left="2341" w:hanging="285"/>
      </w:pPr>
    </w:lvl>
    <w:lvl w:ilvl="3">
      <w:numFmt w:val="bullet"/>
      <w:lvlText w:val="•"/>
      <w:lvlJc w:val="left"/>
      <w:pPr>
        <w:ind w:left="3311" w:hanging="285"/>
      </w:pPr>
    </w:lvl>
    <w:lvl w:ilvl="4">
      <w:numFmt w:val="bullet"/>
      <w:lvlText w:val="•"/>
      <w:lvlJc w:val="left"/>
      <w:pPr>
        <w:ind w:left="4282" w:hanging="285"/>
      </w:pPr>
    </w:lvl>
    <w:lvl w:ilvl="5">
      <w:numFmt w:val="bullet"/>
      <w:lvlText w:val="•"/>
      <w:lvlJc w:val="left"/>
      <w:pPr>
        <w:ind w:left="5253" w:hanging="285"/>
      </w:pPr>
    </w:lvl>
    <w:lvl w:ilvl="6">
      <w:numFmt w:val="bullet"/>
      <w:lvlText w:val="•"/>
      <w:lvlJc w:val="left"/>
      <w:pPr>
        <w:ind w:left="6223" w:hanging="285"/>
      </w:pPr>
    </w:lvl>
    <w:lvl w:ilvl="7">
      <w:numFmt w:val="bullet"/>
      <w:lvlText w:val="•"/>
      <w:lvlJc w:val="left"/>
      <w:pPr>
        <w:ind w:left="7194" w:hanging="285"/>
      </w:pPr>
    </w:lvl>
    <w:lvl w:ilvl="8">
      <w:numFmt w:val="bullet"/>
      <w:lvlText w:val="•"/>
      <w:lvlJc w:val="left"/>
      <w:pPr>
        <w:ind w:left="8165" w:hanging="285"/>
      </w:pPr>
    </w:lvl>
  </w:abstractNum>
  <w:abstractNum w:abstractNumId="6" w15:restartNumberingAfterBreak="0">
    <w:nsid w:val="67601518"/>
    <w:multiLevelType w:val="hybridMultilevel"/>
    <w:tmpl w:val="6A862790"/>
    <w:lvl w:ilvl="0" w:tplc="42507F0C">
      <w:start w:val="1"/>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DE03CEE"/>
    <w:multiLevelType w:val="multilevel"/>
    <w:tmpl w:val="6D62A134"/>
    <w:lvl w:ilvl="0">
      <w:start w:val="1"/>
      <w:numFmt w:val="decimal"/>
      <w:lvlText w:val="%1)"/>
      <w:lvlJc w:val="left"/>
      <w:pPr>
        <w:ind w:left="970" w:hanging="420"/>
      </w:pPr>
      <w:rPr>
        <w:rFonts w:ascii="Times New Roman" w:eastAsia="Times New Roman" w:hAnsi="Times New Roman" w:cs="Times New Roman"/>
        <w:b w:val="0"/>
        <w:i w:val="0"/>
        <w:sz w:val="20"/>
        <w:szCs w:val="20"/>
      </w:rPr>
    </w:lvl>
    <w:lvl w:ilvl="1">
      <w:start w:val="1"/>
      <w:numFmt w:val="lowerLetter"/>
      <w:lvlText w:val="%2)"/>
      <w:lvlJc w:val="left"/>
      <w:pPr>
        <w:ind w:left="1396" w:hanging="426"/>
      </w:pPr>
      <w:rPr>
        <w:rFonts w:ascii="Times New Roman" w:eastAsia="Times New Roman" w:hAnsi="Times New Roman" w:cs="Times New Roman"/>
        <w:b w:val="0"/>
        <w:i w:val="0"/>
        <w:sz w:val="20"/>
        <w:szCs w:val="20"/>
      </w:rPr>
    </w:lvl>
    <w:lvl w:ilvl="2">
      <w:numFmt w:val="bullet"/>
      <w:lvlText w:val="•"/>
      <w:lvlJc w:val="left"/>
      <w:pPr>
        <w:ind w:left="2367" w:hanging="426"/>
      </w:pPr>
    </w:lvl>
    <w:lvl w:ilvl="3">
      <w:numFmt w:val="bullet"/>
      <w:lvlText w:val="•"/>
      <w:lvlJc w:val="left"/>
      <w:pPr>
        <w:ind w:left="3334" w:hanging="426"/>
      </w:pPr>
    </w:lvl>
    <w:lvl w:ilvl="4">
      <w:numFmt w:val="bullet"/>
      <w:lvlText w:val="•"/>
      <w:lvlJc w:val="left"/>
      <w:pPr>
        <w:ind w:left="4302" w:hanging="426"/>
      </w:pPr>
    </w:lvl>
    <w:lvl w:ilvl="5">
      <w:numFmt w:val="bullet"/>
      <w:lvlText w:val="•"/>
      <w:lvlJc w:val="left"/>
      <w:pPr>
        <w:ind w:left="5269" w:hanging="426"/>
      </w:pPr>
    </w:lvl>
    <w:lvl w:ilvl="6">
      <w:numFmt w:val="bullet"/>
      <w:lvlText w:val="•"/>
      <w:lvlJc w:val="left"/>
      <w:pPr>
        <w:ind w:left="6236" w:hanging="426"/>
      </w:pPr>
    </w:lvl>
    <w:lvl w:ilvl="7">
      <w:numFmt w:val="bullet"/>
      <w:lvlText w:val="•"/>
      <w:lvlJc w:val="left"/>
      <w:pPr>
        <w:ind w:left="7204" w:hanging="426"/>
      </w:pPr>
    </w:lvl>
    <w:lvl w:ilvl="8">
      <w:numFmt w:val="bullet"/>
      <w:lvlText w:val="•"/>
      <w:lvlJc w:val="left"/>
      <w:pPr>
        <w:ind w:left="8171" w:hanging="426"/>
      </w:pPr>
    </w:lvl>
  </w:abstractNum>
  <w:num w:numId="1" w16cid:durableId="1935896312">
    <w:abstractNumId w:val="5"/>
  </w:num>
  <w:num w:numId="2" w16cid:durableId="1370303983">
    <w:abstractNumId w:val="0"/>
  </w:num>
  <w:num w:numId="3" w16cid:durableId="1845629717">
    <w:abstractNumId w:val="4"/>
  </w:num>
  <w:num w:numId="4" w16cid:durableId="1373386676">
    <w:abstractNumId w:val="7"/>
  </w:num>
  <w:num w:numId="5" w16cid:durableId="1539930106">
    <w:abstractNumId w:val="2"/>
  </w:num>
  <w:num w:numId="6" w16cid:durableId="1920750902">
    <w:abstractNumId w:val="3"/>
  </w:num>
  <w:num w:numId="7" w16cid:durableId="478813609">
    <w:abstractNumId w:val="1"/>
  </w:num>
  <w:num w:numId="8" w16cid:durableId="7110296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532"/>
    <w:rsid w:val="00000BD7"/>
    <w:rsid w:val="00036812"/>
    <w:rsid w:val="00164F12"/>
    <w:rsid w:val="00186BE0"/>
    <w:rsid w:val="00212C2E"/>
    <w:rsid w:val="002A6E87"/>
    <w:rsid w:val="002F0B52"/>
    <w:rsid w:val="00375AAD"/>
    <w:rsid w:val="0038273A"/>
    <w:rsid w:val="00464557"/>
    <w:rsid w:val="00464E13"/>
    <w:rsid w:val="004A1208"/>
    <w:rsid w:val="004E12D2"/>
    <w:rsid w:val="005426BA"/>
    <w:rsid w:val="005B7459"/>
    <w:rsid w:val="005E4532"/>
    <w:rsid w:val="00620C93"/>
    <w:rsid w:val="006556C1"/>
    <w:rsid w:val="00663D82"/>
    <w:rsid w:val="006657F1"/>
    <w:rsid w:val="006D0C48"/>
    <w:rsid w:val="00701046"/>
    <w:rsid w:val="00713EA6"/>
    <w:rsid w:val="00723DDE"/>
    <w:rsid w:val="007859FE"/>
    <w:rsid w:val="00862851"/>
    <w:rsid w:val="008B5961"/>
    <w:rsid w:val="00937163"/>
    <w:rsid w:val="009B321F"/>
    <w:rsid w:val="009E6D12"/>
    <w:rsid w:val="00A974B5"/>
    <w:rsid w:val="00B3707C"/>
    <w:rsid w:val="00B46E8D"/>
    <w:rsid w:val="00B616CB"/>
    <w:rsid w:val="00B628CC"/>
    <w:rsid w:val="00C349F4"/>
    <w:rsid w:val="00C5046B"/>
    <w:rsid w:val="00CF0991"/>
    <w:rsid w:val="00D62519"/>
    <w:rsid w:val="00D808DB"/>
    <w:rsid w:val="00D90395"/>
    <w:rsid w:val="00D940E8"/>
    <w:rsid w:val="00DE1DFC"/>
    <w:rsid w:val="00E16FAF"/>
    <w:rsid w:val="00E91C1D"/>
    <w:rsid w:val="00F46F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66A0E"/>
  <w15:docId w15:val="{1FB9B43E-DC26-405F-B75F-142EAC32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uiPriority w:val="9"/>
    <w:qFormat/>
    <w:pPr>
      <w:ind w:left="120"/>
      <w:outlineLvl w:val="0"/>
    </w:pPr>
    <w:rPr>
      <w:b/>
      <w:bCs/>
      <w:sz w:val="20"/>
      <w:szCs w:val="20"/>
    </w:rPr>
  </w:style>
  <w:style w:type="paragraph" w:styleId="Nagwek2">
    <w:name w:val="heading 2"/>
    <w:basedOn w:val="Normalny"/>
    <w:next w:val="Normalny"/>
    <w:link w:val="Nagwek2Znak"/>
    <w:uiPriority w:val="9"/>
    <w:semiHidden/>
    <w:unhideWhenUsed/>
    <w:qFormat/>
    <w:rsid w:val="000D6DC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1"/>
    <w:qFormat/>
    <w:pPr>
      <w:ind w:left="678" w:hanging="279"/>
    </w:pPr>
  </w:style>
  <w:style w:type="paragraph" w:customStyle="1" w:styleId="TableParagraph">
    <w:name w:val="Table Paragraph"/>
    <w:basedOn w:val="Normalny"/>
    <w:uiPriority w:val="1"/>
    <w:qFormat/>
    <w:pPr>
      <w:ind w:left="107"/>
    </w:pPr>
  </w:style>
  <w:style w:type="paragraph" w:customStyle="1" w:styleId="Default">
    <w:name w:val="Default"/>
    <w:rsid w:val="000D6DC2"/>
    <w:pPr>
      <w:widowControl/>
      <w:adjustRightInd w:val="0"/>
    </w:pPr>
    <w:rPr>
      <w:color w:val="000000"/>
      <w:sz w:val="24"/>
      <w:szCs w:val="24"/>
    </w:rPr>
  </w:style>
  <w:style w:type="character" w:customStyle="1" w:styleId="Nagwek2Znak">
    <w:name w:val="Nagłówek 2 Znak"/>
    <w:basedOn w:val="Domylnaczcionkaakapitu"/>
    <w:link w:val="Nagwek2"/>
    <w:uiPriority w:val="9"/>
    <w:semiHidden/>
    <w:rsid w:val="000D6DC2"/>
    <w:rPr>
      <w:rFonts w:asciiTheme="majorHAnsi" w:eastAsiaTheme="majorEastAsia" w:hAnsiTheme="majorHAnsi" w:cstheme="majorBidi"/>
      <w:color w:val="365F91" w:themeColor="accent1" w:themeShade="BF"/>
      <w:sz w:val="26"/>
      <w:szCs w:val="26"/>
      <w:lang w:val="pl-PL"/>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fg.pl/" TargetMode="External"/><Relationship Id="rId3" Type="http://schemas.openxmlformats.org/officeDocument/2006/relationships/styles" Target="styles.xml"/><Relationship Id="rId7"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NwBHJ8H9E22nluPOzvhRs00eww==">CgMxLjA4AHIhMTFNcTZma0R4UmJKS2oyZjUtSWI1d1ZVeTZVM3JOSTNW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20</Pages>
  <Words>6202</Words>
  <Characters>37215</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Notarialna</dc:creator>
  <cp:lastModifiedBy>Leon Lis</cp:lastModifiedBy>
  <cp:revision>34</cp:revision>
  <dcterms:created xsi:type="dcterms:W3CDTF">2025-05-28T09:08:00Z</dcterms:created>
  <dcterms:modified xsi:type="dcterms:W3CDTF">2025-08-25T09:48:00Z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2024-05-07T00:00:00Z</vt:filetime>
  </property>
  <property fmtid="{D5CDD505-2E9C-101B-9397-08002B2CF9AE}" pid="3" name="LastSaved">
    <vt:filetime>2024-06-03T00:00:00Z</vt:filetime>
  </property>
</Properties>
</file>